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7F756" w14:textId="0CF27463" w:rsidR="005B6D7D" w:rsidRPr="003D4CDD" w:rsidRDefault="00B87E5B">
      <w:pPr>
        <w:rPr>
          <w:rFonts w:ascii="Century Gothic" w:hAnsi="Century Gothic"/>
          <w:sz w:val="20"/>
          <w:szCs w:val="20"/>
        </w:rPr>
      </w:pPr>
      <w:r w:rsidRPr="003D4CDD">
        <w:rPr>
          <w:rFonts w:ascii="Century Gothic" w:hAnsi="Century Gothic"/>
          <w:sz w:val="20"/>
          <w:szCs w:val="20"/>
        </w:rPr>
        <w:tab/>
      </w:r>
      <w:r w:rsidRPr="003D4CDD">
        <w:rPr>
          <w:rFonts w:ascii="Century Gothic" w:hAnsi="Century Gothic"/>
          <w:sz w:val="20"/>
          <w:szCs w:val="20"/>
        </w:rPr>
        <w:tab/>
      </w:r>
      <w:r w:rsidRPr="003D4CDD">
        <w:rPr>
          <w:rFonts w:ascii="Century Gothic" w:hAnsi="Century Gothic"/>
          <w:sz w:val="20"/>
          <w:szCs w:val="20"/>
        </w:rPr>
        <w:tab/>
      </w:r>
      <w:r w:rsidRPr="003D4CDD">
        <w:rPr>
          <w:rFonts w:ascii="Century Gothic" w:hAnsi="Century Gothic"/>
          <w:sz w:val="20"/>
          <w:szCs w:val="20"/>
        </w:rPr>
        <w:tab/>
      </w:r>
      <w:r w:rsidRPr="003D4CDD">
        <w:rPr>
          <w:rFonts w:ascii="Century Gothic" w:hAnsi="Century Gothic"/>
          <w:sz w:val="20"/>
          <w:szCs w:val="20"/>
        </w:rPr>
        <w:tab/>
      </w:r>
      <w:r w:rsidRPr="003D4CDD">
        <w:rPr>
          <w:rFonts w:ascii="Century Gothic" w:hAnsi="Century Gothic"/>
          <w:sz w:val="20"/>
          <w:szCs w:val="20"/>
        </w:rPr>
        <w:tab/>
      </w:r>
      <w:r w:rsidRPr="003D4CDD">
        <w:rPr>
          <w:rFonts w:ascii="Century Gothic" w:hAnsi="Century Gothic"/>
          <w:sz w:val="20"/>
          <w:szCs w:val="20"/>
        </w:rPr>
        <w:tab/>
      </w:r>
      <w:r w:rsidR="000A2CD8" w:rsidRPr="003D4CDD">
        <w:rPr>
          <w:rFonts w:ascii="Century Gothic" w:hAnsi="Century Gothic"/>
          <w:sz w:val="20"/>
          <w:szCs w:val="20"/>
        </w:rPr>
        <w:tab/>
      </w:r>
      <w:r w:rsidR="000A2CD8" w:rsidRPr="003D4CDD">
        <w:rPr>
          <w:rFonts w:ascii="Century Gothic" w:hAnsi="Century Gothic"/>
          <w:sz w:val="20"/>
          <w:szCs w:val="20"/>
        </w:rPr>
        <w:tab/>
      </w:r>
    </w:p>
    <w:p w14:paraId="4C67AEDD" w14:textId="40AC3744" w:rsidR="00C036D9" w:rsidRPr="003D4CDD" w:rsidRDefault="00C036D9">
      <w:pPr>
        <w:rPr>
          <w:rFonts w:ascii="Century Gothic" w:hAnsi="Century Gothic"/>
          <w:sz w:val="20"/>
          <w:szCs w:val="20"/>
        </w:rPr>
      </w:pPr>
    </w:p>
    <w:p w14:paraId="29D10385" w14:textId="5280DAA9" w:rsidR="00C036D9" w:rsidRPr="003D4CDD" w:rsidRDefault="00C036D9">
      <w:pPr>
        <w:rPr>
          <w:rFonts w:ascii="Century Gothic" w:hAnsi="Century Gothic"/>
          <w:sz w:val="20"/>
          <w:szCs w:val="20"/>
        </w:rPr>
      </w:pPr>
    </w:p>
    <w:p w14:paraId="11FB0C43" w14:textId="01D0E0C8" w:rsidR="0024356B" w:rsidRPr="003D4CDD" w:rsidRDefault="003D4CDD" w:rsidP="0024356B">
      <w:pPr>
        <w:pStyle w:val="NormalWeb"/>
        <w:rPr>
          <w:rFonts w:ascii="Century Gothic" w:hAnsi="Century Gothic"/>
          <w:sz w:val="20"/>
          <w:szCs w:val="20"/>
        </w:rPr>
      </w:pPr>
      <w:r w:rsidRPr="003D4CDD">
        <w:rPr>
          <w:rStyle w:val="Strong"/>
          <w:rFonts w:ascii="Century Gothic" w:hAnsi="Century Gothic"/>
          <w:sz w:val="20"/>
          <w:szCs w:val="20"/>
        </w:rPr>
        <w:t xml:space="preserve">Armtec </w:t>
      </w:r>
      <w:r w:rsidR="009D17AE" w:rsidRPr="003D4CDD">
        <w:rPr>
          <w:rStyle w:val="Strong"/>
          <w:rFonts w:ascii="Century Gothic" w:hAnsi="Century Gothic"/>
          <w:sz w:val="20"/>
          <w:szCs w:val="20"/>
        </w:rPr>
        <w:t>Multi-Year Accessibility Plan</w:t>
      </w:r>
    </w:p>
    <w:p w14:paraId="49D8F14D" w14:textId="0E09D3A5" w:rsidR="003D4CDD" w:rsidRPr="003D4CDD" w:rsidRDefault="003D4CDD" w:rsidP="003D4CDD">
      <w:pPr>
        <w:pStyle w:val="NormalWeb"/>
        <w:spacing w:before="0" w:beforeAutospacing="0" w:after="0" w:afterAutospacing="0"/>
        <w:rPr>
          <w:rFonts w:ascii="Century Gothic" w:hAnsi="Century Gothic"/>
          <w:sz w:val="20"/>
          <w:szCs w:val="20"/>
        </w:rPr>
      </w:pPr>
      <w:r w:rsidRPr="003D4CDD">
        <w:rPr>
          <w:rFonts w:ascii="Century Gothic" w:hAnsi="Century Gothic"/>
          <w:sz w:val="20"/>
          <w:szCs w:val="20"/>
        </w:rPr>
        <w:t>Armtec</w:t>
      </w:r>
      <w:r w:rsidRPr="00844326">
        <w:rPr>
          <w:rFonts w:ascii="Century Gothic" w:hAnsi="Century Gothic"/>
          <w:sz w:val="20"/>
          <w:szCs w:val="20"/>
        </w:rPr>
        <w:t xml:space="preserve"> strives to meet the needs of its employees and customers with disabilities and is working hard to remove and prevent barriers to accessibility. Our company is committed to fulfilling its requirements under the Accessibility for Ontarians with Disabilities Act. This multi-year accessibility plan outlines the specific steps </w:t>
      </w:r>
      <w:r w:rsidRPr="003D4CDD">
        <w:rPr>
          <w:rFonts w:ascii="Century Gothic" w:hAnsi="Century Gothic"/>
          <w:sz w:val="20"/>
          <w:szCs w:val="20"/>
        </w:rPr>
        <w:t>Armtec</w:t>
      </w:r>
      <w:r w:rsidRPr="00844326">
        <w:rPr>
          <w:rFonts w:ascii="Century Gothic" w:hAnsi="Century Gothic"/>
          <w:sz w:val="20"/>
          <w:szCs w:val="20"/>
        </w:rPr>
        <w:t xml:space="preserve"> is taking to improve opportunities for persons with disabilities and comply with the phased-in requirements of the AODA Regulations. </w:t>
      </w:r>
      <w:r w:rsidRPr="003D4CDD">
        <w:rPr>
          <w:rFonts w:ascii="Century Gothic" w:hAnsi="Century Gothic"/>
          <w:sz w:val="20"/>
          <w:szCs w:val="20"/>
        </w:rPr>
        <w:t>A</w:t>
      </w:r>
      <w:r w:rsidRPr="003D4CDD">
        <w:rPr>
          <w:rFonts w:ascii="Century Gothic" w:hAnsi="Century Gothic"/>
          <w:sz w:val="20"/>
          <w:szCs w:val="20"/>
        </w:rPr>
        <w:t>rmtec</w:t>
      </w:r>
      <w:r w:rsidRPr="00844326">
        <w:rPr>
          <w:rFonts w:ascii="Century Gothic" w:hAnsi="Century Gothic"/>
          <w:sz w:val="20"/>
          <w:szCs w:val="20"/>
        </w:rPr>
        <w:t xml:space="preserve"> will review and update this accessibility plan at least every five years.</w:t>
      </w:r>
    </w:p>
    <w:p w14:paraId="3BAE6408" w14:textId="77777777" w:rsidR="003D4CDD" w:rsidRPr="003D4CDD" w:rsidRDefault="003D4CDD" w:rsidP="003D4CDD">
      <w:pPr>
        <w:pStyle w:val="NormalWeb"/>
        <w:spacing w:before="0" w:beforeAutospacing="0" w:after="0" w:afterAutospacing="0"/>
        <w:rPr>
          <w:rFonts w:ascii="Century Gothic" w:hAnsi="Century Gothic"/>
          <w:sz w:val="20"/>
          <w:szCs w:val="20"/>
        </w:rPr>
      </w:pPr>
    </w:p>
    <w:p w14:paraId="63A324DB" w14:textId="77777777" w:rsidR="003D4CDD" w:rsidRPr="003D4CDD" w:rsidRDefault="003D4CDD" w:rsidP="00A14516">
      <w:pPr>
        <w:pStyle w:val="Heading2"/>
        <w:spacing w:after="240"/>
        <w:rPr>
          <w:rFonts w:ascii="Century Gothic" w:hAnsi="Century Gothic"/>
          <w:sz w:val="20"/>
          <w:szCs w:val="20"/>
        </w:rPr>
      </w:pPr>
      <w:r w:rsidRPr="003D4CDD">
        <w:rPr>
          <w:rFonts w:ascii="Century Gothic" w:hAnsi="Century Gothic"/>
          <w:sz w:val="20"/>
          <w:szCs w:val="20"/>
        </w:rPr>
        <w:t>Section 1 Past Achievements to Remove and Prevent Barriers</w:t>
      </w:r>
    </w:p>
    <w:p w14:paraId="4B4797A6" w14:textId="448FC9DF" w:rsidR="003D4CDD" w:rsidRPr="003D4CDD" w:rsidRDefault="003D4CDD" w:rsidP="003D4CDD">
      <w:pPr>
        <w:pStyle w:val="NormalWeb"/>
        <w:spacing w:before="0" w:beforeAutospacing="0" w:after="0" w:afterAutospacing="0"/>
        <w:rPr>
          <w:rFonts w:ascii="Century Gothic" w:hAnsi="Century Gothic"/>
          <w:sz w:val="20"/>
          <w:szCs w:val="20"/>
        </w:rPr>
      </w:pPr>
      <w:r w:rsidRPr="003D4CDD">
        <w:rPr>
          <w:rFonts w:ascii="Century Gothic" w:hAnsi="Century Gothic"/>
          <w:sz w:val="20"/>
          <w:szCs w:val="20"/>
        </w:rPr>
        <w:t>This section includes a summary of initiatives Armtec has implemented on or before January 1, 2024.</w:t>
      </w:r>
    </w:p>
    <w:p w14:paraId="21F7ACF1" w14:textId="77777777" w:rsidR="003D4CDD" w:rsidRPr="003D4CDD" w:rsidRDefault="003D4CDD" w:rsidP="003D4CDD">
      <w:pPr>
        <w:pStyle w:val="NormalWeb"/>
        <w:spacing w:before="0" w:beforeAutospacing="0" w:after="0" w:afterAutospacing="0"/>
        <w:rPr>
          <w:rFonts w:ascii="Century Gothic" w:hAnsi="Century Gothic"/>
          <w:sz w:val="20"/>
          <w:szCs w:val="20"/>
        </w:rPr>
      </w:pPr>
    </w:p>
    <w:p w14:paraId="1ABCEB35" w14:textId="15E0B153" w:rsidR="003D4CDD" w:rsidRPr="003D4CDD" w:rsidRDefault="00A14516" w:rsidP="003D4CDD">
      <w:pPr>
        <w:pStyle w:val="Heading2"/>
        <w:spacing w:after="240"/>
        <w:rPr>
          <w:rFonts w:ascii="Century Gothic" w:hAnsi="Century Gothic"/>
          <w:sz w:val="20"/>
          <w:szCs w:val="20"/>
        </w:rPr>
      </w:pPr>
      <w:r w:rsidRPr="003D4CDD">
        <w:rPr>
          <w:rFonts w:ascii="Century Gothic" w:hAnsi="Century Gothic"/>
          <w:sz w:val="20"/>
          <w:szCs w:val="20"/>
        </w:rPr>
        <w:t>Customer Service</w:t>
      </w:r>
    </w:p>
    <w:p w14:paraId="70A43437" w14:textId="12520682" w:rsidR="003D4CDD" w:rsidRPr="003D4CDD" w:rsidRDefault="003D4CDD" w:rsidP="003D4CDD">
      <w:pPr>
        <w:pStyle w:val="NormalWeb"/>
        <w:spacing w:before="0" w:beforeAutospacing="0" w:after="0" w:afterAutospacing="0"/>
        <w:rPr>
          <w:rFonts w:ascii="Century Gothic" w:hAnsi="Century Gothic"/>
          <w:sz w:val="20"/>
          <w:szCs w:val="20"/>
        </w:rPr>
      </w:pPr>
      <w:r w:rsidRPr="003D4CDD">
        <w:rPr>
          <w:rFonts w:ascii="Century Gothic" w:hAnsi="Century Gothic"/>
          <w:sz w:val="20"/>
          <w:szCs w:val="20"/>
        </w:rPr>
        <w:t>A</w:t>
      </w:r>
      <w:r w:rsidRPr="003D4CDD">
        <w:rPr>
          <w:rFonts w:ascii="Century Gothic" w:hAnsi="Century Gothic"/>
          <w:sz w:val="20"/>
          <w:szCs w:val="20"/>
        </w:rPr>
        <w:t>rmtec</w:t>
      </w:r>
      <w:r w:rsidRPr="00844326">
        <w:rPr>
          <w:rFonts w:ascii="Century Gothic" w:hAnsi="Century Gothic"/>
          <w:sz w:val="20"/>
          <w:szCs w:val="20"/>
        </w:rPr>
        <w:t xml:space="preserve"> has established policies, procedures and practices for providing goods and services to persons with </w:t>
      </w:r>
      <w:proofErr w:type="gramStart"/>
      <w:r w:rsidRPr="00844326">
        <w:rPr>
          <w:rFonts w:ascii="Century Gothic" w:hAnsi="Century Gothic"/>
          <w:sz w:val="20"/>
          <w:szCs w:val="20"/>
        </w:rPr>
        <w:t>disabilities, and</w:t>
      </w:r>
      <w:proofErr w:type="gramEnd"/>
      <w:r w:rsidRPr="00844326">
        <w:rPr>
          <w:rFonts w:ascii="Century Gothic" w:hAnsi="Century Gothic"/>
          <w:sz w:val="20"/>
          <w:szCs w:val="20"/>
        </w:rPr>
        <w:t xml:space="preserve"> posting these on its website.</w:t>
      </w:r>
    </w:p>
    <w:p w14:paraId="035F6A9D" w14:textId="77777777" w:rsidR="003D4CDD" w:rsidRPr="00844326" w:rsidRDefault="003D4CDD" w:rsidP="003D4CDD">
      <w:pPr>
        <w:pStyle w:val="NormalWeb"/>
        <w:spacing w:before="0" w:beforeAutospacing="0" w:after="0" w:afterAutospacing="0"/>
        <w:rPr>
          <w:rFonts w:ascii="Century Gothic" w:hAnsi="Century Gothic"/>
          <w:sz w:val="20"/>
          <w:szCs w:val="20"/>
        </w:rPr>
      </w:pPr>
    </w:p>
    <w:p w14:paraId="667417B1" w14:textId="0586DE07" w:rsidR="003D4CDD" w:rsidRPr="00844326" w:rsidRDefault="003D4CDD" w:rsidP="003D4CDD">
      <w:pPr>
        <w:pStyle w:val="NormalWeb"/>
        <w:spacing w:before="0" w:beforeAutospacing="0" w:after="0" w:afterAutospacing="0"/>
        <w:rPr>
          <w:rFonts w:ascii="Century Gothic" w:hAnsi="Century Gothic"/>
          <w:sz w:val="20"/>
          <w:szCs w:val="20"/>
        </w:rPr>
      </w:pPr>
      <w:r w:rsidRPr="003D4CDD">
        <w:rPr>
          <w:rFonts w:ascii="Century Gothic" w:hAnsi="Century Gothic"/>
          <w:sz w:val="20"/>
          <w:szCs w:val="20"/>
        </w:rPr>
        <w:t>A</w:t>
      </w:r>
      <w:r w:rsidRPr="003D4CDD">
        <w:rPr>
          <w:rFonts w:ascii="Century Gothic" w:hAnsi="Century Gothic"/>
          <w:sz w:val="20"/>
          <w:szCs w:val="20"/>
        </w:rPr>
        <w:t>rmtec</w:t>
      </w:r>
      <w:r w:rsidRPr="00844326">
        <w:rPr>
          <w:rFonts w:ascii="Century Gothic" w:hAnsi="Century Gothic"/>
          <w:sz w:val="20"/>
          <w:szCs w:val="20"/>
        </w:rPr>
        <w:t xml:space="preserve"> has provided training to all staff that interact, or may interact, with persons with disabilities on behalf of the company.</w:t>
      </w:r>
    </w:p>
    <w:p w14:paraId="1FBEE433" w14:textId="77777777" w:rsidR="00D44E6A" w:rsidRPr="003D4CDD" w:rsidRDefault="00D44E6A" w:rsidP="00A14516">
      <w:pPr>
        <w:pStyle w:val="Heading2"/>
        <w:rPr>
          <w:rFonts w:ascii="Century Gothic" w:hAnsi="Century Gothic"/>
          <w:sz w:val="20"/>
          <w:szCs w:val="20"/>
        </w:rPr>
      </w:pPr>
    </w:p>
    <w:p w14:paraId="41FF730F" w14:textId="77777777" w:rsidR="003D4CDD" w:rsidRPr="003D4CDD" w:rsidRDefault="003D4CDD" w:rsidP="003D4CDD">
      <w:pPr>
        <w:pStyle w:val="Heading2"/>
        <w:rPr>
          <w:rFonts w:ascii="Century Gothic" w:hAnsi="Century Gothic"/>
          <w:sz w:val="20"/>
          <w:szCs w:val="20"/>
        </w:rPr>
      </w:pPr>
      <w:r w:rsidRPr="003D4CDD">
        <w:rPr>
          <w:rFonts w:ascii="Century Gothic" w:hAnsi="Century Gothic"/>
          <w:sz w:val="20"/>
          <w:szCs w:val="20"/>
        </w:rPr>
        <w:t>Information and Communications Standard</w:t>
      </w:r>
    </w:p>
    <w:p w14:paraId="7FEDCFCD" w14:textId="77777777" w:rsidR="003D4CDD" w:rsidRPr="003D4CDD" w:rsidRDefault="003D4CDD" w:rsidP="003D4CDD">
      <w:pPr>
        <w:spacing w:line="278" w:lineRule="auto"/>
        <w:rPr>
          <w:rFonts w:ascii="Century Gothic" w:hAnsi="Century Gothic"/>
          <w:sz w:val="20"/>
          <w:szCs w:val="20"/>
        </w:rPr>
      </w:pPr>
      <w:r w:rsidRPr="003D4CDD">
        <w:rPr>
          <w:rFonts w:ascii="Century Gothic" w:hAnsi="Century Gothic"/>
          <w:sz w:val="20"/>
          <w:szCs w:val="20"/>
        </w:rPr>
        <w:t>We communicate with individuals with disabilities in ways that consider their disability. The Armtec Inc. shall notify customers that the documents related to the Accessibility Standard for Customer Service are available upon request and in an accessible format.</w:t>
      </w:r>
    </w:p>
    <w:p w14:paraId="01DB0CD9" w14:textId="51901399" w:rsidR="003D4CDD" w:rsidRPr="003D4CDD" w:rsidRDefault="003D4CDD" w:rsidP="003D4CDD">
      <w:pPr>
        <w:spacing w:line="278" w:lineRule="auto"/>
        <w:rPr>
          <w:rFonts w:ascii="Century Gothic" w:hAnsi="Century Gothic"/>
          <w:sz w:val="20"/>
          <w:szCs w:val="20"/>
        </w:rPr>
      </w:pPr>
      <w:r w:rsidRPr="00844326">
        <w:rPr>
          <w:rFonts w:ascii="Century Gothic" w:hAnsi="Century Gothic"/>
          <w:sz w:val="20"/>
          <w:szCs w:val="20"/>
        </w:rPr>
        <w:t xml:space="preserve">Customers and employees </w:t>
      </w:r>
      <w:proofErr w:type="gramStart"/>
      <w:r w:rsidRPr="00844326">
        <w:rPr>
          <w:rFonts w:ascii="Century Gothic" w:hAnsi="Century Gothic"/>
          <w:sz w:val="20"/>
          <w:szCs w:val="20"/>
        </w:rPr>
        <w:t>are able to</w:t>
      </w:r>
      <w:proofErr w:type="gramEnd"/>
      <w:r w:rsidRPr="00844326">
        <w:rPr>
          <w:rFonts w:ascii="Century Gothic" w:hAnsi="Century Gothic"/>
          <w:sz w:val="20"/>
          <w:szCs w:val="20"/>
        </w:rPr>
        <w:t xml:space="preserve"> provide feedback in a variety of ways such as email, on-line, phone and by mail. We are committed to responding promptly and fully to remove barriers for any customer or employees with a disability that prevents him/her from accessing our services.</w:t>
      </w:r>
    </w:p>
    <w:p w14:paraId="6149E501" w14:textId="1F3F08BE"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Upon request, Armtec Inc. will provide, or will arrange for the provision of, accessible formats and communication supports for individual with disabilities in a timely manner that considers the person’s accessibility needs</w:t>
      </w:r>
      <w:r w:rsidRPr="003D4CDD">
        <w:rPr>
          <w:rFonts w:ascii="Century Gothic" w:hAnsi="Century Gothic"/>
          <w:sz w:val="20"/>
          <w:szCs w:val="20"/>
        </w:rPr>
        <w:t>.</w:t>
      </w:r>
    </w:p>
    <w:p w14:paraId="6AE3492D" w14:textId="77777777"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Armtec Inc. will ensure that our Internet websites, including web content, conform to the World Wide Web Consortium Web Content Accessibility Guidelines (WCAG) 2.0, at level AA, except where this impracticable.</w:t>
      </w:r>
    </w:p>
    <w:p w14:paraId="3D98D33B" w14:textId="519EC547"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A</w:t>
      </w:r>
      <w:r w:rsidRPr="003D4CDD">
        <w:rPr>
          <w:rFonts w:ascii="Century Gothic" w:hAnsi="Century Gothic"/>
          <w:sz w:val="20"/>
          <w:szCs w:val="20"/>
        </w:rPr>
        <w:t>rmtec</w:t>
      </w:r>
      <w:r w:rsidRPr="00844326">
        <w:rPr>
          <w:rFonts w:ascii="Century Gothic" w:hAnsi="Century Gothic"/>
          <w:sz w:val="20"/>
          <w:szCs w:val="20"/>
        </w:rPr>
        <w:t>’s emergency plans have been reviewed and revised to ensure accessibility requirements for employees with disabilities are addressed. Individual accommodation plans are developed for employees with disabilities as soon as practicable after becoming aware of the need for accommodation.</w:t>
      </w:r>
    </w:p>
    <w:p w14:paraId="314DA184" w14:textId="77777777" w:rsidR="003D4CDD" w:rsidRPr="003D4CDD" w:rsidRDefault="003D4CDD" w:rsidP="003D4CDD">
      <w:pPr>
        <w:pStyle w:val="NormalWeb"/>
        <w:rPr>
          <w:rFonts w:ascii="Century Gothic" w:hAnsi="Century Gothic"/>
          <w:sz w:val="20"/>
          <w:szCs w:val="20"/>
        </w:rPr>
      </w:pPr>
    </w:p>
    <w:p w14:paraId="6FF3437D" w14:textId="77777777" w:rsidR="003D4CDD" w:rsidRPr="003D4CDD" w:rsidRDefault="003D4CDD" w:rsidP="003D4CDD">
      <w:pPr>
        <w:pStyle w:val="NormalWeb"/>
        <w:rPr>
          <w:rFonts w:ascii="Century Gothic" w:hAnsi="Century Gothic"/>
          <w:sz w:val="20"/>
          <w:szCs w:val="20"/>
        </w:rPr>
      </w:pPr>
    </w:p>
    <w:p w14:paraId="631BE47B" w14:textId="77777777" w:rsidR="003D4CDD" w:rsidRPr="003D4CDD" w:rsidRDefault="003D4CDD" w:rsidP="003D4CDD">
      <w:pPr>
        <w:pStyle w:val="NormalWeb"/>
        <w:rPr>
          <w:rFonts w:ascii="Century Gothic" w:hAnsi="Century Gothic"/>
          <w:sz w:val="20"/>
          <w:szCs w:val="20"/>
        </w:rPr>
      </w:pPr>
    </w:p>
    <w:p w14:paraId="55E1EA5C" w14:textId="18681703" w:rsidR="003D4CDD" w:rsidRPr="00844326" w:rsidRDefault="003D4CDD" w:rsidP="003D4CDD">
      <w:pPr>
        <w:pStyle w:val="NormalWeb"/>
        <w:rPr>
          <w:rFonts w:ascii="Century Gothic" w:hAnsi="Century Gothic"/>
          <w:sz w:val="20"/>
          <w:szCs w:val="20"/>
        </w:rPr>
      </w:pPr>
      <w:r w:rsidRPr="00844326">
        <w:rPr>
          <w:rFonts w:ascii="Century Gothic" w:hAnsi="Century Gothic"/>
          <w:sz w:val="20"/>
          <w:szCs w:val="20"/>
        </w:rPr>
        <w:t xml:space="preserve">The company has assessed its current policies, practices and procedures, premises, access to services, and information and communication systems to identify barriers for persons with disabilities. </w:t>
      </w:r>
      <w:r w:rsidRPr="003D4CDD">
        <w:rPr>
          <w:rFonts w:ascii="Century Gothic" w:hAnsi="Century Gothic"/>
          <w:sz w:val="20"/>
          <w:szCs w:val="20"/>
        </w:rPr>
        <w:t>A</w:t>
      </w:r>
      <w:r w:rsidRPr="003D4CDD">
        <w:rPr>
          <w:rFonts w:ascii="Century Gothic" w:hAnsi="Century Gothic"/>
          <w:sz w:val="20"/>
          <w:szCs w:val="20"/>
        </w:rPr>
        <w:t>rmtec</w:t>
      </w:r>
      <w:r w:rsidRPr="00844326">
        <w:rPr>
          <w:rFonts w:ascii="Century Gothic" w:hAnsi="Century Gothic"/>
          <w:sz w:val="20"/>
          <w:szCs w:val="20"/>
        </w:rPr>
        <w:t xml:space="preserve"> has established, implemented and maintained this Multi-Year Accessibility Plan that outlines our strategy to prevent and remove barriers for persons with disabilities that are employed by, or engaged in any way with, our business. </w:t>
      </w:r>
    </w:p>
    <w:p w14:paraId="702E5795" w14:textId="17EBEF55" w:rsidR="00D44E6A" w:rsidRPr="003D4CDD" w:rsidRDefault="003D4CDD" w:rsidP="003D4CDD">
      <w:pPr>
        <w:pStyle w:val="NormalWeb"/>
        <w:rPr>
          <w:rFonts w:ascii="Century Gothic" w:hAnsi="Century Gothic"/>
          <w:sz w:val="20"/>
          <w:szCs w:val="20"/>
        </w:rPr>
      </w:pPr>
      <w:r w:rsidRPr="00844326">
        <w:rPr>
          <w:rFonts w:ascii="Century Gothic" w:hAnsi="Century Gothic"/>
          <w:sz w:val="20"/>
          <w:szCs w:val="20"/>
        </w:rPr>
        <w:t xml:space="preserve">The Multi-Year Accessibility Plan will be reviewed at least once every five years.   We provide the plan in an accessible format upon </w:t>
      </w:r>
      <w:proofErr w:type="gramStart"/>
      <w:r w:rsidRPr="00844326">
        <w:rPr>
          <w:rFonts w:ascii="Century Gothic" w:hAnsi="Century Gothic"/>
          <w:sz w:val="20"/>
          <w:szCs w:val="20"/>
        </w:rPr>
        <w:t>request</w:t>
      </w:r>
      <w:proofErr w:type="gramEnd"/>
      <w:r w:rsidRPr="00844326">
        <w:rPr>
          <w:rFonts w:ascii="Century Gothic" w:hAnsi="Century Gothic"/>
          <w:sz w:val="20"/>
          <w:szCs w:val="20"/>
        </w:rPr>
        <w:t xml:space="preserve"> and it is posted on our organization’s website, </w:t>
      </w:r>
      <w:r w:rsidRPr="003D4CDD">
        <w:rPr>
          <w:rFonts w:ascii="Century Gothic" w:hAnsi="Century Gothic"/>
          <w:sz w:val="20"/>
          <w:szCs w:val="20"/>
        </w:rPr>
        <w:t>Armtec</w:t>
      </w:r>
      <w:r w:rsidRPr="00844326">
        <w:rPr>
          <w:rFonts w:ascii="Century Gothic" w:hAnsi="Century Gothic"/>
          <w:sz w:val="20"/>
          <w:szCs w:val="20"/>
        </w:rPr>
        <w:t>.com. </w:t>
      </w:r>
    </w:p>
    <w:p w14:paraId="5AA0260B" w14:textId="77777777" w:rsidR="003D4CDD" w:rsidRPr="003D4CDD" w:rsidRDefault="003D4CDD" w:rsidP="003D4CDD">
      <w:pPr>
        <w:pStyle w:val="Heading2"/>
        <w:rPr>
          <w:rFonts w:ascii="Century Gothic" w:hAnsi="Century Gothic"/>
          <w:sz w:val="20"/>
          <w:szCs w:val="20"/>
        </w:rPr>
      </w:pPr>
      <w:r w:rsidRPr="003D4CDD">
        <w:rPr>
          <w:rFonts w:ascii="Century Gothic" w:hAnsi="Century Gothic"/>
          <w:sz w:val="20"/>
          <w:szCs w:val="20"/>
        </w:rPr>
        <w:t>Recruitment and Hiring</w:t>
      </w:r>
    </w:p>
    <w:p w14:paraId="4CE05AF2" w14:textId="77777777"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 xml:space="preserve">Armtec Inc. provides accommodations for job applicants with disabilities upon request. When inviting applicants to participate in the selection process, applicants are advised that accessible accommodations are available upon request to support their participation. </w:t>
      </w:r>
    </w:p>
    <w:p w14:paraId="560DE5C8" w14:textId="77777777"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Armtec Inc. informs all team members, both new and existing, of its accessible employment practices, including policies on providing job accommodations that consider a team member’s accessibility needs due to disability.</w:t>
      </w:r>
    </w:p>
    <w:p w14:paraId="58FC1AE2" w14:textId="7D8BC89E" w:rsidR="003D4CDD" w:rsidRDefault="003D4CDD" w:rsidP="003D4CDD">
      <w:pPr>
        <w:pStyle w:val="NormalWeb"/>
        <w:rPr>
          <w:rFonts w:ascii="Century Gothic" w:hAnsi="Century Gothic"/>
          <w:sz w:val="20"/>
          <w:szCs w:val="20"/>
        </w:rPr>
      </w:pPr>
      <w:r w:rsidRPr="003D4CDD">
        <w:rPr>
          <w:rFonts w:ascii="Century Gothic" w:hAnsi="Century Gothic"/>
          <w:sz w:val="20"/>
          <w:szCs w:val="20"/>
        </w:rPr>
        <w:t>Upon request by a team member with a disability, Armtec Inc. will consult with the team member to determine their accommodation needs and how best to accommodate them. Armtec Inc. shall provide or arrange for the provision of accessible formats and communication supports for information that is needed to perform the team member’s job, and for information that is generally available to team members in the workplace.</w:t>
      </w:r>
    </w:p>
    <w:p w14:paraId="7C48D127" w14:textId="77777777" w:rsidR="003D4CDD" w:rsidRPr="003D4CDD" w:rsidRDefault="003D4CDD" w:rsidP="003D4CDD">
      <w:pPr>
        <w:pStyle w:val="Heading2"/>
        <w:rPr>
          <w:rFonts w:ascii="Century Gothic" w:hAnsi="Century Gothic"/>
          <w:sz w:val="20"/>
          <w:szCs w:val="20"/>
        </w:rPr>
      </w:pPr>
      <w:r w:rsidRPr="003D4CDD">
        <w:rPr>
          <w:rFonts w:ascii="Century Gothic" w:hAnsi="Century Gothic"/>
          <w:sz w:val="20"/>
          <w:szCs w:val="20"/>
        </w:rPr>
        <w:t>Training</w:t>
      </w:r>
    </w:p>
    <w:p w14:paraId="108CBC3B" w14:textId="77777777"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 xml:space="preserve">Armtec Inc. provides training on the requirements of the regulation as it relates to a team member’s duties — and on the Ontario Human Rights Code as it relates to individuals with disabilities. The training includes the purpose of the Accessibility for Ontarians with Disabilities Act, 2005 and the requirements of the Integrated Accessibility Standards as it pertains to persons with disabilities. </w:t>
      </w:r>
    </w:p>
    <w:p w14:paraId="2AF46163" w14:textId="64B06E71" w:rsidR="003D4CDD" w:rsidRDefault="003D4CDD" w:rsidP="003D4CDD">
      <w:pPr>
        <w:pStyle w:val="NormalWeb"/>
        <w:rPr>
          <w:rFonts w:ascii="Century Gothic" w:hAnsi="Century Gothic"/>
          <w:sz w:val="20"/>
          <w:szCs w:val="20"/>
        </w:rPr>
      </w:pPr>
      <w:r w:rsidRPr="003D4CDD">
        <w:rPr>
          <w:rFonts w:ascii="Century Gothic" w:hAnsi="Century Gothic"/>
          <w:sz w:val="20"/>
          <w:szCs w:val="20"/>
        </w:rPr>
        <w:t>Team members are trained as soon as practicable after being hired and are trained on an ongoing basis when changes are made to legislation policies, procedures and/or practices/job responsibilities. We maintain records of the training provided including the dates on which the training was provided and the number of individuals to whom it was provided.</w:t>
      </w:r>
    </w:p>
    <w:p w14:paraId="051B795B" w14:textId="77777777" w:rsidR="003D4CDD" w:rsidRPr="003D4CDD" w:rsidRDefault="003D4CDD" w:rsidP="003D4CDD">
      <w:pPr>
        <w:pStyle w:val="Heading2"/>
        <w:rPr>
          <w:rFonts w:ascii="Century Gothic" w:hAnsi="Century Gothic"/>
          <w:sz w:val="20"/>
          <w:szCs w:val="20"/>
        </w:rPr>
      </w:pPr>
      <w:r w:rsidRPr="003D4CDD">
        <w:rPr>
          <w:rFonts w:ascii="Century Gothic" w:hAnsi="Century Gothic"/>
          <w:sz w:val="20"/>
          <w:szCs w:val="20"/>
        </w:rPr>
        <w:t>Documented Individual Accommodation Plans</w:t>
      </w:r>
    </w:p>
    <w:p w14:paraId="473E2B05" w14:textId="77777777" w:rsidR="003D4CDD" w:rsidRDefault="003D4CDD" w:rsidP="003D4CDD">
      <w:pPr>
        <w:pStyle w:val="NormalWeb"/>
        <w:rPr>
          <w:rFonts w:ascii="Century Gothic" w:hAnsi="Century Gothic"/>
          <w:sz w:val="20"/>
          <w:szCs w:val="20"/>
        </w:rPr>
      </w:pPr>
      <w:r w:rsidRPr="003D4CDD">
        <w:rPr>
          <w:rFonts w:ascii="Century Gothic" w:hAnsi="Century Gothic"/>
          <w:sz w:val="20"/>
          <w:szCs w:val="20"/>
        </w:rPr>
        <w:t xml:space="preserve">Armtec Inc. will develop a written process to document individual accommodation plans for team members with disabilities. Upon request and with the team member’s participation, Armtec Inc. will work with the team member with a disability to find appropriate accommodations to meet the individual’s accommodation needs. Armtec Inc. may seek outside expert advice to help determine </w:t>
      </w:r>
      <w:proofErr w:type="gramStart"/>
      <w:r w:rsidRPr="003D4CDD">
        <w:rPr>
          <w:rFonts w:ascii="Century Gothic" w:hAnsi="Century Gothic"/>
          <w:sz w:val="20"/>
          <w:szCs w:val="20"/>
        </w:rPr>
        <w:t>an</w:t>
      </w:r>
      <w:proofErr w:type="gramEnd"/>
      <w:r w:rsidRPr="003D4CDD">
        <w:rPr>
          <w:rFonts w:ascii="Century Gothic" w:hAnsi="Century Gothic"/>
          <w:sz w:val="20"/>
          <w:szCs w:val="20"/>
        </w:rPr>
        <w:t xml:space="preserve"> team member’s accommodation needs. The privacy of personal information </w:t>
      </w:r>
    </w:p>
    <w:p w14:paraId="5DCE7D0A" w14:textId="77777777" w:rsidR="003D4CDD" w:rsidRDefault="003D4CDD" w:rsidP="003D4CDD">
      <w:pPr>
        <w:pStyle w:val="NormalWeb"/>
        <w:rPr>
          <w:rFonts w:ascii="Century Gothic" w:hAnsi="Century Gothic"/>
          <w:sz w:val="20"/>
          <w:szCs w:val="20"/>
        </w:rPr>
      </w:pPr>
    </w:p>
    <w:p w14:paraId="6E673CF1" w14:textId="77777777" w:rsidR="003D4CDD" w:rsidRDefault="003D4CDD" w:rsidP="003D4CDD">
      <w:pPr>
        <w:pStyle w:val="NormalWeb"/>
        <w:rPr>
          <w:rFonts w:ascii="Century Gothic" w:hAnsi="Century Gothic"/>
          <w:sz w:val="20"/>
          <w:szCs w:val="20"/>
        </w:rPr>
      </w:pPr>
    </w:p>
    <w:p w14:paraId="01B4833D" w14:textId="559FCC23" w:rsidR="003D4CDD" w:rsidRPr="003D4CDD" w:rsidRDefault="003D4CDD" w:rsidP="003D4CDD">
      <w:pPr>
        <w:pStyle w:val="NormalWeb"/>
        <w:rPr>
          <w:rFonts w:ascii="Century Gothic" w:hAnsi="Century Gothic"/>
          <w:sz w:val="20"/>
          <w:szCs w:val="20"/>
        </w:rPr>
      </w:pPr>
      <w:r w:rsidRPr="003D4CDD">
        <w:rPr>
          <w:rFonts w:ascii="Century Gothic" w:hAnsi="Century Gothic"/>
          <w:sz w:val="20"/>
          <w:szCs w:val="20"/>
        </w:rPr>
        <w:t>will be protected. The plan will be reviewed when the individual’s needs change or Armtec Inc. policy changes.</w:t>
      </w:r>
    </w:p>
    <w:p w14:paraId="700EC05F" w14:textId="545D2AF1" w:rsidR="003D4CDD" w:rsidRPr="00844326" w:rsidRDefault="003D4CDD" w:rsidP="003D4CDD">
      <w:pPr>
        <w:pStyle w:val="Heading2"/>
        <w:rPr>
          <w:rFonts w:ascii="Century Gothic" w:hAnsi="Century Gothic"/>
          <w:sz w:val="20"/>
          <w:szCs w:val="20"/>
        </w:rPr>
      </w:pPr>
      <w:r w:rsidRPr="00844326">
        <w:rPr>
          <w:rFonts w:ascii="Century Gothic" w:hAnsi="Century Gothic"/>
          <w:sz w:val="20"/>
          <w:szCs w:val="20"/>
        </w:rPr>
        <w:t>Self-service Kiosks</w:t>
      </w:r>
    </w:p>
    <w:p w14:paraId="3856ABEF" w14:textId="0399F663" w:rsidR="003D4CDD" w:rsidRDefault="003D4CDD" w:rsidP="003D4CDD">
      <w:pPr>
        <w:pStyle w:val="NormalWeb"/>
        <w:rPr>
          <w:rFonts w:ascii="Century Gothic" w:hAnsi="Century Gothic"/>
          <w:sz w:val="20"/>
          <w:szCs w:val="20"/>
        </w:rPr>
      </w:pPr>
      <w:r w:rsidRPr="003D4CDD">
        <w:rPr>
          <w:rFonts w:ascii="Century Gothic" w:hAnsi="Century Gothic"/>
          <w:sz w:val="20"/>
          <w:szCs w:val="20"/>
        </w:rPr>
        <w:t>A</w:t>
      </w:r>
      <w:r w:rsidRPr="003D4CDD">
        <w:rPr>
          <w:rFonts w:ascii="Century Gothic" w:hAnsi="Century Gothic"/>
          <w:sz w:val="20"/>
          <w:szCs w:val="20"/>
        </w:rPr>
        <w:t>rmtec</w:t>
      </w:r>
      <w:r w:rsidRPr="00844326">
        <w:rPr>
          <w:rFonts w:ascii="Century Gothic" w:hAnsi="Century Gothic"/>
          <w:sz w:val="20"/>
          <w:szCs w:val="20"/>
        </w:rPr>
        <w:t xml:space="preserve"> does not utilize self-service kiosks </w:t>
      </w:r>
      <w:proofErr w:type="gramStart"/>
      <w:r w:rsidRPr="00844326">
        <w:rPr>
          <w:rFonts w:ascii="Century Gothic" w:hAnsi="Century Gothic"/>
          <w:sz w:val="20"/>
          <w:szCs w:val="20"/>
        </w:rPr>
        <w:t>at this time</w:t>
      </w:r>
      <w:proofErr w:type="gramEnd"/>
      <w:r w:rsidRPr="00844326">
        <w:rPr>
          <w:rFonts w:ascii="Century Gothic" w:hAnsi="Century Gothic"/>
          <w:sz w:val="20"/>
          <w:szCs w:val="20"/>
        </w:rPr>
        <w:t xml:space="preserve">.  If it does so in the future, accessibility features will be </w:t>
      </w:r>
      <w:proofErr w:type="gramStart"/>
      <w:r w:rsidRPr="00844326">
        <w:rPr>
          <w:rFonts w:ascii="Century Gothic" w:hAnsi="Century Gothic"/>
          <w:sz w:val="20"/>
          <w:szCs w:val="20"/>
        </w:rPr>
        <w:t>taken into account</w:t>
      </w:r>
      <w:proofErr w:type="gramEnd"/>
      <w:r w:rsidRPr="00844326">
        <w:rPr>
          <w:rFonts w:ascii="Century Gothic" w:hAnsi="Century Gothic"/>
          <w:sz w:val="20"/>
          <w:szCs w:val="20"/>
        </w:rPr>
        <w:t>.</w:t>
      </w:r>
    </w:p>
    <w:p w14:paraId="1E644536" w14:textId="766AE929" w:rsidR="003D4CDD" w:rsidRPr="00844326" w:rsidRDefault="003D4CDD" w:rsidP="003D4CDD">
      <w:pPr>
        <w:pStyle w:val="Heading2"/>
        <w:rPr>
          <w:rFonts w:ascii="Century Gothic" w:hAnsi="Century Gothic"/>
          <w:sz w:val="20"/>
          <w:szCs w:val="20"/>
        </w:rPr>
      </w:pPr>
      <w:r w:rsidRPr="00844326">
        <w:rPr>
          <w:rFonts w:ascii="Century Gothic" w:hAnsi="Century Gothic"/>
          <w:sz w:val="20"/>
          <w:szCs w:val="20"/>
        </w:rPr>
        <w:t>Public Spaces</w:t>
      </w:r>
    </w:p>
    <w:p w14:paraId="6AFA61E2" w14:textId="688D4571" w:rsidR="003D4CDD" w:rsidRPr="00844326" w:rsidRDefault="003D4CDD" w:rsidP="003D4CDD">
      <w:pPr>
        <w:pStyle w:val="NormalWeb"/>
        <w:rPr>
          <w:rFonts w:ascii="Century Gothic" w:hAnsi="Century Gothic"/>
          <w:sz w:val="20"/>
          <w:szCs w:val="20"/>
        </w:rPr>
      </w:pPr>
      <w:r w:rsidRPr="003D4CDD">
        <w:rPr>
          <w:rFonts w:ascii="Century Gothic" w:hAnsi="Century Gothic"/>
          <w:sz w:val="20"/>
          <w:szCs w:val="20"/>
        </w:rPr>
        <w:t>A</w:t>
      </w:r>
      <w:r>
        <w:rPr>
          <w:rFonts w:ascii="Century Gothic" w:hAnsi="Century Gothic"/>
          <w:sz w:val="20"/>
          <w:szCs w:val="20"/>
        </w:rPr>
        <w:t>rmtec</w:t>
      </w:r>
      <w:r w:rsidRPr="00844326">
        <w:rPr>
          <w:rFonts w:ascii="Century Gothic" w:hAnsi="Century Gothic"/>
          <w:sz w:val="20"/>
          <w:szCs w:val="20"/>
        </w:rPr>
        <w:t xml:space="preserve"> always takes a proactive approach to ensure a good safety culture. We will continue to work with our Health and Safety Committee to make sure our physical environment is inspected so that it is safe for all employees including those with disabilities. </w:t>
      </w:r>
    </w:p>
    <w:p w14:paraId="2600A09B" w14:textId="77E00424" w:rsidR="003D4CDD" w:rsidRDefault="003D4CDD" w:rsidP="003D4CDD">
      <w:pPr>
        <w:pStyle w:val="NormalWeb"/>
        <w:rPr>
          <w:rFonts w:ascii="Century Gothic" w:hAnsi="Century Gothic"/>
          <w:sz w:val="20"/>
          <w:szCs w:val="20"/>
        </w:rPr>
      </w:pPr>
      <w:r w:rsidRPr="00844326">
        <w:rPr>
          <w:rFonts w:ascii="Century Gothic" w:hAnsi="Century Gothic"/>
          <w:sz w:val="20"/>
          <w:szCs w:val="20"/>
        </w:rPr>
        <w:t xml:space="preserve">As </w:t>
      </w:r>
      <w:r>
        <w:rPr>
          <w:rFonts w:ascii="Century Gothic" w:hAnsi="Century Gothic"/>
          <w:sz w:val="20"/>
          <w:szCs w:val="20"/>
        </w:rPr>
        <w:t>Armtec’</w:t>
      </w:r>
      <w:r w:rsidRPr="00844326">
        <w:rPr>
          <w:rFonts w:ascii="Century Gothic" w:hAnsi="Century Gothic"/>
          <w:sz w:val="20"/>
          <w:szCs w:val="20"/>
        </w:rPr>
        <w:t xml:space="preserve">s public spaces currently, only capture reception desks and waiting areas, any preventative or emergency maintenance is not expected to be for any significant length of time. Should preventative or emergency maintenance of the accessible elements in </w:t>
      </w:r>
      <w:r w:rsidRPr="003D4CDD">
        <w:rPr>
          <w:rFonts w:ascii="Century Gothic" w:hAnsi="Century Gothic"/>
          <w:sz w:val="20"/>
          <w:szCs w:val="20"/>
        </w:rPr>
        <w:t>A</w:t>
      </w:r>
      <w:r>
        <w:rPr>
          <w:rFonts w:ascii="Century Gothic" w:hAnsi="Century Gothic"/>
          <w:sz w:val="20"/>
          <w:szCs w:val="20"/>
        </w:rPr>
        <w:t>rmtec</w:t>
      </w:r>
      <w:r w:rsidRPr="00844326">
        <w:rPr>
          <w:rFonts w:ascii="Century Gothic" w:hAnsi="Century Gothic"/>
          <w:sz w:val="20"/>
          <w:szCs w:val="20"/>
        </w:rPr>
        <w:t xml:space="preserve">’s public spaces be required, depending on the severity, signs directing people to an appropriate secondary area will be placed. Similarly, should any accessible elements be disrupted temporarily, appropriate signage will be placed. </w:t>
      </w:r>
      <w:r w:rsidRPr="003D4CDD">
        <w:rPr>
          <w:rFonts w:ascii="Century Gothic" w:hAnsi="Century Gothic"/>
          <w:sz w:val="20"/>
          <w:szCs w:val="20"/>
        </w:rPr>
        <w:t>A</w:t>
      </w:r>
      <w:r>
        <w:rPr>
          <w:rFonts w:ascii="Century Gothic" w:hAnsi="Century Gothic"/>
          <w:sz w:val="20"/>
          <w:szCs w:val="20"/>
        </w:rPr>
        <w:t>rmtec</w:t>
      </w:r>
      <w:r w:rsidRPr="00844326">
        <w:rPr>
          <w:rFonts w:ascii="Century Gothic" w:hAnsi="Century Gothic"/>
          <w:sz w:val="20"/>
          <w:szCs w:val="20"/>
        </w:rPr>
        <w:t xml:space="preserve">’s front-line staff (e.g., </w:t>
      </w:r>
      <w:r>
        <w:rPr>
          <w:rFonts w:ascii="Century Gothic" w:hAnsi="Century Gothic"/>
          <w:sz w:val="20"/>
          <w:szCs w:val="20"/>
        </w:rPr>
        <w:t xml:space="preserve">customer service representatives </w:t>
      </w:r>
      <w:r w:rsidRPr="00844326">
        <w:rPr>
          <w:rFonts w:ascii="Century Gothic" w:hAnsi="Century Gothic"/>
          <w:sz w:val="20"/>
          <w:szCs w:val="20"/>
        </w:rPr>
        <w:t>and office manager) has been advised of this requirement</w:t>
      </w:r>
      <w:r>
        <w:rPr>
          <w:rFonts w:ascii="Century Gothic" w:hAnsi="Century Gothic"/>
          <w:sz w:val="20"/>
          <w:szCs w:val="20"/>
        </w:rPr>
        <w:t>.</w:t>
      </w:r>
    </w:p>
    <w:p w14:paraId="6933706F" w14:textId="72AB058B" w:rsidR="003A428C" w:rsidRPr="003D4CDD" w:rsidRDefault="003A428C" w:rsidP="00DD1133">
      <w:pPr>
        <w:pStyle w:val="Heading2"/>
        <w:rPr>
          <w:rFonts w:ascii="Century Gothic" w:hAnsi="Century Gothic"/>
          <w:sz w:val="20"/>
          <w:szCs w:val="20"/>
        </w:rPr>
      </w:pPr>
      <w:r w:rsidRPr="003D4CDD">
        <w:rPr>
          <w:rFonts w:ascii="Century Gothic" w:hAnsi="Century Gothic"/>
          <w:sz w:val="20"/>
          <w:szCs w:val="20"/>
        </w:rPr>
        <w:t>Workplace Emergency Response Information</w:t>
      </w:r>
    </w:p>
    <w:p w14:paraId="4FB7C07B" w14:textId="316F5D36" w:rsidR="003A428C" w:rsidRPr="003D4CDD" w:rsidRDefault="00EC6FFB" w:rsidP="003A428C">
      <w:pPr>
        <w:pStyle w:val="NormalWeb"/>
        <w:rPr>
          <w:rFonts w:ascii="Century Gothic" w:hAnsi="Century Gothic"/>
          <w:sz w:val="20"/>
          <w:szCs w:val="20"/>
        </w:rPr>
      </w:pPr>
      <w:r w:rsidRPr="003D4CDD">
        <w:rPr>
          <w:rFonts w:ascii="Century Gothic" w:hAnsi="Century Gothic"/>
          <w:sz w:val="20"/>
          <w:szCs w:val="20"/>
        </w:rPr>
        <w:t>Armtec Inc.</w:t>
      </w:r>
      <w:r w:rsidR="003A428C" w:rsidRPr="003D4CDD">
        <w:rPr>
          <w:rFonts w:ascii="Century Gothic" w:hAnsi="Century Gothic"/>
          <w:sz w:val="20"/>
          <w:szCs w:val="20"/>
        </w:rPr>
        <w:t xml:space="preserve"> provide</w:t>
      </w:r>
      <w:r w:rsidR="00557C73" w:rsidRPr="003D4CDD">
        <w:rPr>
          <w:rFonts w:ascii="Century Gothic" w:hAnsi="Century Gothic"/>
          <w:sz w:val="20"/>
          <w:szCs w:val="20"/>
        </w:rPr>
        <w:t>s</w:t>
      </w:r>
      <w:r w:rsidR="003A428C" w:rsidRPr="003D4CDD">
        <w:rPr>
          <w:rFonts w:ascii="Century Gothic" w:hAnsi="Century Gothic"/>
          <w:sz w:val="20"/>
          <w:szCs w:val="20"/>
        </w:rPr>
        <w:t xml:space="preserve"> individualized workplace emergency response information to</w:t>
      </w:r>
      <w:r w:rsidR="00ED2006" w:rsidRPr="003D4CDD">
        <w:rPr>
          <w:rFonts w:ascii="Century Gothic" w:hAnsi="Century Gothic"/>
          <w:sz w:val="20"/>
          <w:szCs w:val="20"/>
        </w:rPr>
        <w:t xml:space="preserve"> </w:t>
      </w:r>
      <w:r w:rsidR="00FA7419" w:rsidRPr="003D4CDD">
        <w:rPr>
          <w:rFonts w:ascii="Century Gothic" w:hAnsi="Century Gothic"/>
          <w:sz w:val="20"/>
          <w:szCs w:val="20"/>
        </w:rPr>
        <w:t>team members</w:t>
      </w:r>
      <w:r w:rsidR="003A428C" w:rsidRPr="003D4CDD">
        <w:rPr>
          <w:rFonts w:ascii="Century Gothic" w:hAnsi="Century Gothic"/>
          <w:sz w:val="20"/>
          <w:szCs w:val="20"/>
        </w:rPr>
        <w:t xml:space="preserve"> with disabilities if the disability makes it necessary and the employer is aware of the</w:t>
      </w:r>
      <w:r w:rsidR="00ED2006" w:rsidRPr="003D4CDD">
        <w:rPr>
          <w:rFonts w:ascii="Century Gothic" w:hAnsi="Century Gothic"/>
          <w:sz w:val="20"/>
          <w:szCs w:val="20"/>
        </w:rPr>
        <w:t xml:space="preserve"> </w:t>
      </w:r>
      <w:r w:rsidR="003A428C" w:rsidRPr="003D4CDD">
        <w:rPr>
          <w:rFonts w:ascii="Century Gothic" w:hAnsi="Century Gothic"/>
          <w:sz w:val="20"/>
          <w:szCs w:val="20"/>
        </w:rPr>
        <w:t xml:space="preserve">need. With the consent of the </w:t>
      </w:r>
      <w:r w:rsidR="004208BE" w:rsidRPr="003D4CDD">
        <w:rPr>
          <w:rFonts w:ascii="Century Gothic" w:hAnsi="Century Gothic"/>
          <w:sz w:val="20"/>
          <w:szCs w:val="20"/>
        </w:rPr>
        <w:t>team member</w:t>
      </w:r>
      <w:r w:rsidR="003A428C" w:rsidRPr="003D4CDD">
        <w:rPr>
          <w:rFonts w:ascii="Century Gothic" w:hAnsi="Century Gothic"/>
          <w:sz w:val="20"/>
          <w:szCs w:val="20"/>
        </w:rPr>
        <w:t xml:space="preserve"> with the disability, </w:t>
      </w:r>
      <w:r w:rsidRPr="003D4CDD">
        <w:rPr>
          <w:rFonts w:ascii="Century Gothic" w:hAnsi="Century Gothic"/>
          <w:sz w:val="20"/>
          <w:szCs w:val="20"/>
        </w:rPr>
        <w:t>Armtec Inc.</w:t>
      </w:r>
      <w:r w:rsidR="003A428C" w:rsidRPr="003D4CDD">
        <w:rPr>
          <w:rFonts w:ascii="Century Gothic" w:hAnsi="Century Gothic"/>
          <w:sz w:val="20"/>
          <w:szCs w:val="20"/>
        </w:rPr>
        <w:t xml:space="preserve"> will ensure the</w:t>
      </w:r>
      <w:r w:rsidR="00ED2006" w:rsidRPr="003D4CDD">
        <w:rPr>
          <w:rFonts w:ascii="Century Gothic" w:hAnsi="Century Gothic"/>
          <w:sz w:val="20"/>
          <w:szCs w:val="20"/>
        </w:rPr>
        <w:t xml:space="preserve"> </w:t>
      </w:r>
      <w:r w:rsidR="003A428C" w:rsidRPr="003D4CDD">
        <w:rPr>
          <w:rFonts w:ascii="Century Gothic" w:hAnsi="Century Gothic"/>
          <w:sz w:val="20"/>
          <w:szCs w:val="20"/>
        </w:rPr>
        <w:t>information is shared with anyone designated to help them in an emergency. This information</w:t>
      </w:r>
      <w:r w:rsidR="00ED2006" w:rsidRPr="003D4CDD">
        <w:rPr>
          <w:rFonts w:ascii="Century Gothic" w:hAnsi="Century Gothic"/>
          <w:sz w:val="20"/>
          <w:szCs w:val="20"/>
        </w:rPr>
        <w:t xml:space="preserve"> </w:t>
      </w:r>
      <w:r w:rsidR="003A428C" w:rsidRPr="003D4CDD">
        <w:rPr>
          <w:rFonts w:ascii="Century Gothic" w:hAnsi="Century Gothic"/>
          <w:sz w:val="20"/>
          <w:szCs w:val="20"/>
        </w:rPr>
        <w:t xml:space="preserve">will be reviewed when the </w:t>
      </w:r>
      <w:r w:rsidR="004208BE" w:rsidRPr="003D4CDD">
        <w:rPr>
          <w:rFonts w:ascii="Century Gothic" w:hAnsi="Century Gothic"/>
          <w:sz w:val="20"/>
          <w:szCs w:val="20"/>
        </w:rPr>
        <w:t>te</w:t>
      </w:r>
      <w:r w:rsidR="00D53142" w:rsidRPr="003D4CDD">
        <w:rPr>
          <w:rFonts w:ascii="Century Gothic" w:hAnsi="Century Gothic"/>
          <w:sz w:val="20"/>
          <w:szCs w:val="20"/>
        </w:rPr>
        <w:t>am member</w:t>
      </w:r>
      <w:r w:rsidR="003A428C" w:rsidRPr="003D4CDD">
        <w:rPr>
          <w:rFonts w:ascii="Century Gothic" w:hAnsi="Century Gothic"/>
          <w:sz w:val="20"/>
          <w:szCs w:val="20"/>
        </w:rPr>
        <w:t xml:space="preserve"> with the disability moves to a different location in </w:t>
      </w:r>
      <w:r w:rsidRPr="003D4CDD">
        <w:rPr>
          <w:rFonts w:ascii="Century Gothic" w:hAnsi="Century Gothic"/>
          <w:sz w:val="20"/>
          <w:szCs w:val="20"/>
        </w:rPr>
        <w:t>Armtec Inc.</w:t>
      </w:r>
      <w:r w:rsidR="003A428C" w:rsidRPr="003D4CDD">
        <w:rPr>
          <w:rFonts w:ascii="Century Gothic" w:hAnsi="Century Gothic"/>
          <w:sz w:val="20"/>
          <w:szCs w:val="20"/>
        </w:rPr>
        <w:t xml:space="preserve">, his or her overall accommodation needs or plan are reviewed and when </w:t>
      </w:r>
      <w:r w:rsidRPr="003D4CDD">
        <w:rPr>
          <w:rFonts w:ascii="Century Gothic" w:hAnsi="Century Gothic"/>
          <w:sz w:val="20"/>
          <w:szCs w:val="20"/>
        </w:rPr>
        <w:t>Armtec Inc.</w:t>
      </w:r>
      <w:r w:rsidR="00ED2006" w:rsidRPr="003D4CDD">
        <w:rPr>
          <w:rFonts w:ascii="Century Gothic" w:hAnsi="Century Gothic"/>
          <w:sz w:val="20"/>
          <w:szCs w:val="20"/>
        </w:rPr>
        <w:t xml:space="preserve"> </w:t>
      </w:r>
      <w:r w:rsidR="003A428C" w:rsidRPr="003D4CDD">
        <w:rPr>
          <w:rFonts w:ascii="Century Gothic" w:hAnsi="Century Gothic"/>
          <w:sz w:val="20"/>
          <w:szCs w:val="20"/>
        </w:rPr>
        <w:t>reviews the emergency response policies.</w:t>
      </w:r>
    </w:p>
    <w:p w14:paraId="7BAF649E" w14:textId="00593C17" w:rsidR="00557C73" w:rsidRPr="003D4CDD" w:rsidRDefault="00557C73" w:rsidP="003A428C">
      <w:pPr>
        <w:pStyle w:val="NormalWeb"/>
        <w:rPr>
          <w:rFonts w:ascii="Century Gothic" w:hAnsi="Century Gothic"/>
          <w:sz w:val="20"/>
          <w:szCs w:val="20"/>
        </w:rPr>
      </w:pPr>
      <w:r w:rsidRPr="003D4CDD">
        <w:rPr>
          <w:rFonts w:ascii="Century Gothic" w:hAnsi="Century Gothic"/>
          <w:sz w:val="20"/>
          <w:szCs w:val="20"/>
        </w:rPr>
        <w:t xml:space="preserve">In the event there is a temporary disruption in Armtec Inc.’s site facilities or services that are utilized by individuals with disabilities, completely or in part, Armtec Inc. will provide team members notice of the disruption. The notice shall be posted appropriately at the facility </w:t>
      </w:r>
      <w:r w:rsidR="003C485B" w:rsidRPr="003D4CDD">
        <w:rPr>
          <w:rFonts w:ascii="Century Gothic" w:hAnsi="Century Gothic"/>
          <w:sz w:val="20"/>
          <w:szCs w:val="20"/>
        </w:rPr>
        <w:t>in all public entrances and service counters.</w:t>
      </w:r>
    </w:p>
    <w:p w14:paraId="576007FF" w14:textId="77777777" w:rsidR="003A428C" w:rsidRPr="003D4CDD" w:rsidRDefault="003A428C" w:rsidP="00DD1133">
      <w:pPr>
        <w:pStyle w:val="Heading2"/>
        <w:rPr>
          <w:rFonts w:ascii="Century Gothic" w:hAnsi="Century Gothic"/>
          <w:sz w:val="20"/>
          <w:szCs w:val="20"/>
        </w:rPr>
      </w:pPr>
      <w:r w:rsidRPr="003D4CDD">
        <w:rPr>
          <w:rFonts w:ascii="Century Gothic" w:hAnsi="Century Gothic"/>
          <w:sz w:val="20"/>
          <w:szCs w:val="20"/>
        </w:rPr>
        <w:t>Return-to-Work Process</w:t>
      </w:r>
    </w:p>
    <w:p w14:paraId="132D7C41" w14:textId="04B87328" w:rsidR="003A428C" w:rsidRPr="003D4CDD" w:rsidRDefault="00EC6FFB" w:rsidP="003A428C">
      <w:pPr>
        <w:pStyle w:val="NormalWeb"/>
        <w:rPr>
          <w:rFonts w:ascii="Century Gothic" w:hAnsi="Century Gothic"/>
          <w:sz w:val="20"/>
          <w:szCs w:val="20"/>
        </w:rPr>
      </w:pPr>
      <w:r w:rsidRPr="003D4CDD">
        <w:rPr>
          <w:rFonts w:ascii="Century Gothic" w:hAnsi="Century Gothic"/>
          <w:sz w:val="20"/>
          <w:szCs w:val="20"/>
        </w:rPr>
        <w:t>Armtec Inc.</w:t>
      </w:r>
      <w:r w:rsidR="003A428C" w:rsidRPr="003D4CDD">
        <w:rPr>
          <w:rFonts w:ascii="Century Gothic" w:hAnsi="Century Gothic"/>
          <w:sz w:val="20"/>
          <w:szCs w:val="20"/>
        </w:rPr>
        <w:t xml:space="preserve"> supports </w:t>
      </w:r>
      <w:r w:rsidR="00D53142" w:rsidRPr="003D4CDD">
        <w:rPr>
          <w:rFonts w:ascii="Century Gothic" w:hAnsi="Century Gothic"/>
          <w:sz w:val="20"/>
          <w:szCs w:val="20"/>
        </w:rPr>
        <w:t>team member</w:t>
      </w:r>
      <w:r w:rsidR="003A428C" w:rsidRPr="003D4CDD">
        <w:rPr>
          <w:rFonts w:ascii="Century Gothic" w:hAnsi="Century Gothic"/>
          <w:sz w:val="20"/>
          <w:szCs w:val="20"/>
        </w:rPr>
        <w:t>s who have been absent due to</w:t>
      </w:r>
      <w:r w:rsidR="00ED2006" w:rsidRPr="003D4CDD">
        <w:rPr>
          <w:rFonts w:ascii="Century Gothic" w:hAnsi="Century Gothic"/>
          <w:sz w:val="20"/>
          <w:szCs w:val="20"/>
        </w:rPr>
        <w:t xml:space="preserve"> </w:t>
      </w:r>
      <w:r w:rsidR="003A428C" w:rsidRPr="003D4CDD">
        <w:rPr>
          <w:rFonts w:ascii="Century Gothic" w:hAnsi="Century Gothic"/>
          <w:sz w:val="20"/>
          <w:szCs w:val="20"/>
        </w:rPr>
        <w:t>a disability and require disability-related accommodations when they return to work.</w:t>
      </w:r>
      <w:r w:rsidR="0024363C" w:rsidRPr="003D4CDD">
        <w:rPr>
          <w:rFonts w:ascii="Century Gothic" w:hAnsi="Century Gothic"/>
          <w:sz w:val="20"/>
          <w:szCs w:val="20"/>
        </w:rPr>
        <w:t> Upon return to work from a disability leave, Human Resources will work with the team mem</w:t>
      </w:r>
      <w:r w:rsidR="00835C85" w:rsidRPr="003D4CDD">
        <w:rPr>
          <w:rFonts w:ascii="Century Gothic" w:hAnsi="Century Gothic"/>
          <w:sz w:val="20"/>
          <w:szCs w:val="20"/>
        </w:rPr>
        <w:t>ber</w:t>
      </w:r>
      <w:r w:rsidR="0024363C" w:rsidRPr="003D4CDD">
        <w:rPr>
          <w:rFonts w:ascii="Century Gothic" w:hAnsi="Century Gothic"/>
          <w:sz w:val="20"/>
          <w:szCs w:val="20"/>
        </w:rPr>
        <w:t xml:space="preserve">, management and any </w:t>
      </w:r>
      <w:proofErr w:type="gramStart"/>
      <w:r w:rsidR="0024363C" w:rsidRPr="003D4CDD">
        <w:rPr>
          <w:rFonts w:ascii="Century Gothic" w:hAnsi="Century Gothic"/>
          <w:sz w:val="20"/>
          <w:szCs w:val="20"/>
        </w:rPr>
        <w:t>third party</w:t>
      </w:r>
      <w:proofErr w:type="gramEnd"/>
      <w:r w:rsidR="0024363C" w:rsidRPr="003D4CDD">
        <w:rPr>
          <w:rFonts w:ascii="Century Gothic" w:hAnsi="Century Gothic"/>
          <w:sz w:val="20"/>
          <w:szCs w:val="20"/>
        </w:rPr>
        <w:t xml:space="preserve"> insurance companies to ensure the returning employee will make an early and safe return to work wherever possible.</w:t>
      </w:r>
      <w:r w:rsidR="00835C85" w:rsidRPr="003D4CDD">
        <w:rPr>
          <w:rFonts w:ascii="Century Gothic" w:hAnsi="Century Gothic"/>
          <w:sz w:val="20"/>
          <w:szCs w:val="20"/>
        </w:rPr>
        <w:t xml:space="preserve"> </w:t>
      </w:r>
      <w:r w:rsidR="003A428C" w:rsidRPr="003D4CDD">
        <w:rPr>
          <w:rFonts w:ascii="Century Gothic" w:hAnsi="Century Gothic"/>
          <w:sz w:val="20"/>
          <w:szCs w:val="20"/>
        </w:rPr>
        <w:t>This return-to-work process does not replace or override other return-to-work processes</w:t>
      </w:r>
      <w:r w:rsidR="00ED2006" w:rsidRPr="003D4CDD">
        <w:rPr>
          <w:rFonts w:ascii="Century Gothic" w:hAnsi="Century Gothic"/>
          <w:sz w:val="20"/>
          <w:szCs w:val="20"/>
        </w:rPr>
        <w:t xml:space="preserve"> </w:t>
      </w:r>
      <w:r w:rsidR="003A428C" w:rsidRPr="003D4CDD">
        <w:rPr>
          <w:rFonts w:ascii="Century Gothic" w:hAnsi="Century Gothic"/>
          <w:sz w:val="20"/>
          <w:szCs w:val="20"/>
        </w:rPr>
        <w:t>created under other l</w:t>
      </w:r>
      <w:r w:rsidR="001909EA" w:rsidRPr="003D4CDD">
        <w:rPr>
          <w:rFonts w:ascii="Century Gothic" w:hAnsi="Century Gothic"/>
          <w:sz w:val="20"/>
          <w:szCs w:val="20"/>
        </w:rPr>
        <w:t>egislation</w:t>
      </w:r>
      <w:r w:rsidR="003A428C" w:rsidRPr="003D4CDD">
        <w:rPr>
          <w:rFonts w:ascii="Century Gothic" w:hAnsi="Century Gothic"/>
          <w:sz w:val="20"/>
          <w:szCs w:val="20"/>
        </w:rPr>
        <w:t>.</w:t>
      </w:r>
    </w:p>
    <w:p w14:paraId="07431DEF" w14:textId="77777777" w:rsidR="003D4CDD" w:rsidRDefault="003D4CDD" w:rsidP="006E109D">
      <w:pPr>
        <w:pStyle w:val="Heading2"/>
        <w:rPr>
          <w:rFonts w:ascii="Century Gothic" w:hAnsi="Century Gothic"/>
          <w:sz w:val="20"/>
          <w:szCs w:val="20"/>
        </w:rPr>
      </w:pPr>
    </w:p>
    <w:p w14:paraId="14B85A23" w14:textId="77777777" w:rsidR="003D4CDD" w:rsidRDefault="003D4CDD" w:rsidP="006E109D">
      <w:pPr>
        <w:pStyle w:val="Heading2"/>
        <w:rPr>
          <w:rFonts w:ascii="Century Gothic" w:hAnsi="Century Gothic"/>
          <w:sz w:val="20"/>
          <w:szCs w:val="20"/>
        </w:rPr>
      </w:pPr>
    </w:p>
    <w:p w14:paraId="657D6876" w14:textId="34E01CA9" w:rsidR="006E109D" w:rsidRPr="003D4CDD" w:rsidRDefault="006E109D" w:rsidP="006E109D">
      <w:pPr>
        <w:pStyle w:val="Heading2"/>
        <w:rPr>
          <w:rFonts w:ascii="Century Gothic" w:hAnsi="Century Gothic"/>
          <w:sz w:val="20"/>
          <w:szCs w:val="20"/>
        </w:rPr>
      </w:pPr>
      <w:r w:rsidRPr="003D4CDD">
        <w:rPr>
          <w:rFonts w:ascii="Century Gothic" w:hAnsi="Century Gothic"/>
          <w:sz w:val="20"/>
          <w:szCs w:val="20"/>
        </w:rPr>
        <w:t>Feedback</w:t>
      </w:r>
    </w:p>
    <w:p w14:paraId="171D74F9" w14:textId="77777777" w:rsidR="006E109D" w:rsidRDefault="006E109D" w:rsidP="006E109D">
      <w:pPr>
        <w:pStyle w:val="NormalWeb"/>
        <w:rPr>
          <w:rFonts w:ascii="Century Gothic" w:hAnsi="Century Gothic"/>
          <w:sz w:val="20"/>
          <w:szCs w:val="20"/>
        </w:rPr>
      </w:pPr>
      <w:r w:rsidRPr="003D4CDD">
        <w:rPr>
          <w:rFonts w:ascii="Century Gothic" w:hAnsi="Century Gothic"/>
          <w:sz w:val="20"/>
          <w:szCs w:val="20"/>
        </w:rPr>
        <w:t>Armtec Inc. ensures that feedback processes that are in place are accessible. This may include arranging for accessible formats and communication supports upon request. The availability of accessible format and communication supports will be posted on our website.</w:t>
      </w:r>
    </w:p>
    <w:p w14:paraId="1F84DFAC" w14:textId="0D253936" w:rsidR="003D4CDD" w:rsidRDefault="003D4CDD" w:rsidP="003B2F8C">
      <w:pPr>
        <w:pStyle w:val="Heading2"/>
        <w:rPr>
          <w:rFonts w:ascii="Century Gothic" w:hAnsi="Century Gothic"/>
          <w:sz w:val="20"/>
          <w:szCs w:val="20"/>
        </w:rPr>
      </w:pPr>
      <w:r>
        <w:rPr>
          <w:rFonts w:ascii="Century Gothic" w:hAnsi="Century Gothic"/>
          <w:sz w:val="20"/>
          <w:szCs w:val="20"/>
        </w:rPr>
        <w:t xml:space="preserve">Section 2 Strategies and Actions </w:t>
      </w:r>
    </w:p>
    <w:p w14:paraId="1927C0B1" w14:textId="798D130C" w:rsidR="003D4CDD" w:rsidRPr="00844326" w:rsidRDefault="003D4CDD" w:rsidP="003B2F8C">
      <w:pPr>
        <w:pStyle w:val="Heading2"/>
        <w:rPr>
          <w:rFonts w:ascii="Century Gothic" w:hAnsi="Century Gothic"/>
          <w:sz w:val="20"/>
          <w:szCs w:val="20"/>
        </w:rPr>
      </w:pPr>
      <w:r w:rsidRPr="00844326">
        <w:rPr>
          <w:rFonts w:ascii="Century Gothic" w:hAnsi="Century Gothic"/>
          <w:sz w:val="20"/>
          <w:szCs w:val="20"/>
        </w:rPr>
        <w:t>Customer Service</w:t>
      </w:r>
    </w:p>
    <w:p w14:paraId="25180A6A" w14:textId="77777777" w:rsidR="003D4CDD" w:rsidRPr="00844326" w:rsidRDefault="003D4CDD" w:rsidP="003D4CDD">
      <w:pPr>
        <w:pStyle w:val="NormalWeb"/>
        <w:rPr>
          <w:rFonts w:ascii="Century Gothic" w:hAnsi="Century Gothic"/>
          <w:sz w:val="20"/>
          <w:szCs w:val="20"/>
        </w:rPr>
      </w:pPr>
      <w:r w:rsidRPr="00844326">
        <w:rPr>
          <w:rFonts w:ascii="Century Gothic" w:hAnsi="Century Gothic"/>
          <w:sz w:val="20"/>
          <w:szCs w:val="20"/>
        </w:rPr>
        <w:t xml:space="preserve">Assess </w:t>
      </w:r>
      <w:r w:rsidRPr="003D4CDD">
        <w:rPr>
          <w:rFonts w:ascii="Century Gothic" w:hAnsi="Century Gothic"/>
          <w:sz w:val="20"/>
          <w:szCs w:val="20"/>
        </w:rPr>
        <w:t>ARMTEC</w:t>
      </w:r>
      <w:r w:rsidRPr="00844326">
        <w:rPr>
          <w:rFonts w:ascii="Century Gothic" w:hAnsi="Century Gothic"/>
          <w:sz w:val="20"/>
          <w:szCs w:val="20"/>
        </w:rPr>
        <w:t>’s policies, practices and procedures on an ongoing basis at least as often as this Multi Year Accessibility Plan is updated to ensure that they remain compliant.</w:t>
      </w:r>
    </w:p>
    <w:p w14:paraId="26543C42" w14:textId="7DBE4293" w:rsidR="003D4CDD" w:rsidRPr="00844326" w:rsidRDefault="003D4CDD" w:rsidP="003B2F8C">
      <w:pPr>
        <w:pStyle w:val="Heading2"/>
        <w:rPr>
          <w:rFonts w:ascii="Century Gothic" w:hAnsi="Century Gothic"/>
          <w:sz w:val="20"/>
          <w:szCs w:val="20"/>
        </w:rPr>
      </w:pPr>
      <w:r w:rsidRPr="00844326">
        <w:rPr>
          <w:rFonts w:ascii="Century Gothic" w:hAnsi="Century Gothic"/>
          <w:sz w:val="20"/>
          <w:szCs w:val="20"/>
        </w:rPr>
        <w:t>Information and Communications</w:t>
      </w:r>
    </w:p>
    <w:p w14:paraId="089868DA" w14:textId="77777777" w:rsidR="003D4CDD" w:rsidRPr="00844326" w:rsidRDefault="003D4CDD" w:rsidP="003D4CDD">
      <w:pPr>
        <w:pStyle w:val="NormalWeb"/>
        <w:rPr>
          <w:rFonts w:ascii="Century Gothic" w:hAnsi="Century Gothic"/>
          <w:sz w:val="20"/>
          <w:szCs w:val="20"/>
        </w:rPr>
      </w:pPr>
      <w:r w:rsidRPr="00844326">
        <w:rPr>
          <w:rFonts w:ascii="Century Gothic" w:hAnsi="Century Gothic"/>
          <w:sz w:val="20"/>
          <w:szCs w:val="20"/>
        </w:rPr>
        <w:t>Continue providing information in accessible formats upon request and ensure all websites and web content conforms to WCAG 2.0 Level AA other than success criteria 1 .2.4 Captions (Live) and success criteria 1 .2.5 Audio Descriptions (Pre-recorded).</w:t>
      </w:r>
    </w:p>
    <w:p w14:paraId="59FB2180" w14:textId="057CE39A" w:rsidR="003D4CDD" w:rsidRPr="00844326" w:rsidRDefault="003D4CDD" w:rsidP="003B2F8C">
      <w:pPr>
        <w:pStyle w:val="Heading2"/>
        <w:rPr>
          <w:rFonts w:ascii="Century Gothic" w:hAnsi="Century Gothic"/>
          <w:sz w:val="20"/>
          <w:szCs w:val="20"/>
        </w:rPr>
      </w:pPr>
      <w:r w:rsidRPr="00844326">
        <w:rPr>
          <w:rFonts w:ascii="Century Gothic" w:hAnsi="Century Gothic"/>
          <w:sz w:val="20"/>
          <w:szCs w:val="20"/>
        </w:rPr>
        <w:t>Employment</w:t>
      </w:r>
    </w:p>
    <w:p w14:paraId="12410F15" w14:textId="6B6A7BA7" w:rsidR="003D4CDD" w:rsidRPr="00844326" w:rsidRDefault="003D4CDD" w:rsidP="003D4CDD">
      <w:pPr>
        <w:pStyle w:val="NormalWeb"/>
        <w:rPr>
          <w:rFonts w:ascii="Century Gothic" w:hAnsi="Century Gothic"/>
          <w:sz w:val="20"/>
          <w:szCs w:val="20"/>
        </w:rPr>
      </w:pPr>
      <w:r w:rsidRPr="00844326">
        <w:rPr>
          <w:rFonts w:ascii="Century Gothic" w:hAnsi="Century Gothic"/>
          <w:sz w:val="20"/>
          <w:szCs w:val="20"/>
        </w:rPr>
        <w:t xml:space="preserve">To continue its support of the expansion of its labour pool and its commitment to ensuring that hiring practices allow applicants with disabilities to apply for any jobs for which they are qualified, </w:t>
      </w:r>
      <w:r w:rsidRPr="003D4CDD">
        <w:rPr>
          <w:rFonts w:ascii="Century Gothic" w:hAnsi="Century Gothic"/>
          <w:sz w:val="20"/>
          <w:szCs w:val="20"/>
        </w:rPr>
        <w:t>A</w:t>
      </w:r>
      <w:r>
        <w:rPr>
          <w:rFonts w:ascii="Century Gothic" w:hAnsi="Century Gothic"/>
          <w:sz w:val="20"/>
          <w:szCs w:val="20"/>
        </w:rPr>
        <w:t>rmtec</w:t>
      </w:r>
      <w:r w:rsidRPr="00844326">
        <w:rPr>
          <w:rFonts w:ascii="Century Gothic" w:hAnsi="Century Gothic"/>
          <w:sz w:val="20"/>
          <w:szCs w:val="20"/>
        </w:rPr>
        <w:t xml:space="preserve"> will review its hiring practices at least as often as this Multi Year Accessibility Plan is updated and is committed to ensuring that hiring practices allow applicants with disabilities to apply for any jobs for which they are qualified.  </w:t>
      </w:r>
      <w:r w:rsidRPr="003D4CDD">
        <w:rPr>
          <w:rFonts w:ascii="Century Gothic" w:hAnsi="Century Gothic"/>
          <w:sz w:val="20"/>
          <w:szCs w:val="20"/>
        </w:rPr>
        <w:t>A</w:t>
      </w:r>
      <w:r>
        <w:rPr>
          <w:rFonts w:ascii="Century Gothic" w:hAnsi="Century Gothic"/>
          <w:sz w:val="20"/>
          <w:szCs w:val="20"/>
        </w:rPr>
        <w:t>rmtec</w:t>
      </w:r>
      <w:r w:rsidRPr="00844326">
        <w:rPr>
          <w:rFonts w:ascii="Century Gothic" w:hAnsi="Century Gothic"/>
          <w:sz w:val="20"/>
          <w:szCs w:val="20"/>
        </w:rPr>
        <w:t xml:space="preserve"> will continue to ensure that information provided to employees is accessible and </w:t>
      </w:r>
      <w:proofErr w:type="gramStart"/>
      <w:r w:rsidRPr="00844326">
        <w:rPr>
          <w:rFonts w:ascii="Century Gothic" w:hAnsi="Century Gothic"/>
          <w:sz w:val="20"/>
          <w:szCs w:val="20"/>
        </w:rPr>
        <w:t>takes into account</w:t>
      </w:r>
      <w:proofErr w:type="gramEnd"/>
      <w:r w:rsidRPr="00844326">
        <w:rPr>
          <w:rFonts w:ascii="Century Gothic" w:hAnsi="Century Gothic"/>
          <w:sz w:val="20"/>
          <w:szCs w:val="20"/>
        </w:rPr>
        <w:t xml:space="preserve"> any individual’s specific needs, including providing individualized plans (e.g., return to work, performance assessment, career development and advancement etc.).</w:t>
      </w:r>
    </w:p>
    <w:p w14:paraId="251408A9" w14:textId="1E98723B" w:rsidR="003D4CDD" w:rsidRPr="00844326" w:rsidRDefault="003D4CDD" w:rsidP="003B2F8C">
      <w:pPr>
        <w:pStyle w:val="Heading2"/>
        <w:rPr>
          <w:rFonts w:ascii="Century Gothic" w:hAnsi="Century Gothic"/>
          <w:sz w:val="20"/>
          <w:szCs w:val="20"/>
        </w:rPr>
      </w:pPr>
      <w:r w:rsidRPr="00844326">
        <w:rPr>
          <w:rFonts w:ascii="Century Gothic" w:hAnsi="Century Gothic"/>
          <w:sz w:val="20"/>
          <w:szCs w:val="20"/>
        </w:rPr>
        <w:t>Self-service Kiosks</w:t>
      </w:r>
    </w:p>
    <w:p w14:paraId="0C9D09B3" w14:textId="77777777" w:rsidR="003D4CDD" w:rsidRPr="00844326" w:rsidRDefault="003D4CDD" w:rsidP="003D4CDD">
      <w:pPr>
        <w:pStyle w:val="NormalWeb"/>
        <w:rPr>
          <w:rFonts w:ascii="Century Gothic" w:hAnsi="Century Gothic"/>
          <w:sz w:val="20"/>
          <w:szCs w:val="20"/>
        </w:rPr>
      </w:pPr>
      <w:r w:rsidRPr="003D4CDD">
        <w:rPr>
          <w:rFonts w:ascii="Century Gothic" w:hAnsi="Century Gothic"/>
          <w:sz w:val="20"/>
          <w:szCs w:val="20"/>
        </w:rPr>
        <w:t>ARMTEC</w:t>
      </w:r>
      <w:r w:rsidRPr="00844326">
        <w:rPr>
          <w:rFonts w:ascii="Century Gothic" w:hAnsi="Century Gothic"/>
          <w:sz w:val="20"/>
          <w:szCs w:val="20"/>
        </w:rPr>
        <w:t xml:space="preserve"> does not utilize self-service kiosks </w:t>
      </w:r>
      <w:proofErr w:type="gramStart"/>
      <w:r w:rsidRPr="00844326">
        <w:rPr>
          <w:rFonts w:ascii="Century Gothic" w:hAnsi="Century Gothic"/>
          <w:sz w:val="20"/>
          <w:szCs w:val="20"/>
        </w:rPr>
        <w:t>at this time</w:t>
      </w:r>
      <w:proofErr w:type="gramEnd"/>
      <w:r w:rsidRPr="00844326">
        <w:rPr>
          <w:rFonts w:ascii="Century Gothic" w:hAnsi="Century Gothic"/>
          <w:sz w:val="20"/>
          <w:szCs w:val="20"/>
        </w:rPr>
        <w:t xml:space="preserve">.  If it does so in the future, accessibility features will be </w:t>
      </w:r>
      <w:proofErr w:type="gramStart"/>
      <w:r w:rsidRPr="00844326">
        <w:rPr>
          <w:rFonts w:ascii="Century Gothic" w:hAnsi="Century Gothic"/>
          <w:sz w:val="20"/>
          <w:szCs w:val="20"/>
        </w:rPr>
        <w:t>taken into account</w:t>
      </w:r>
      <w:proofErr w:type="gramEnd"/>
      <w:r w:rsidRPr="00844326">
        <w:rPr>
          <w:rFonts w:ascii="Century Gothic" w:hAnsi="Century Gothic"/>
          <w:sz w:val="20"/>
          <w:szCs w:val="20"/>
        </w:rPr>
        <w:t>.</w:t>
      </w:r>
    </w:p>
    <w:p w14:paraId="7F89C462" w14:textId="5A092A13" w:rsidR="003D4CDD" w:rsidRPr="00844326" w:rsidRDefault="003D4CDD" w:rsidP="003B2F8C">
      <w:pPr>
        <w:pStyle w:val="Heading2"/>
        <w:rPr>
          <w:rFonts w:ascii="Century Gothic" w:hAnsi="Century Gothic"/>
          <w:sz w:val="20"/>
          <w:szCs w:val="20"/>
        </w:rPr>
      </w:pPr>
      <w:r w:rsidRPr="00844326">
        <w:rPr>
          <w:rFonts w:ascii="Century Gothic" w:hAnsi="Century Gothic"/>
          <w:sz w:val="20"/>
          <w:szCs w:val="20"/>
        </w:rPr>
        <w:t>Training</w:t>
      </w:r>
    </w:p>
    <w:p w14:paraId="633FD1D2" w14:textId="0C772A1C" w:rsidR="003D4CDD" w:rsidRPr="00844326" w:rsidRDefault="003D4CDD" w:rsidP="003D4CDD">
      <w:pPr>
        <w:pStyle w:val="NormalWeb"/>
        <w:rPr>
          <w:rFonts w:ascii="Century Gothic" w:hAnsi="Century Gothic"/>
          <w:sz w:val="20"/>
          <w:szCs w:val="20"/>
        </w:rPr>
      </w:pPr>
      <w:r w:rsidRPr="00844326">
        <w:rPr>
          <w:rFonts w:ascii="Century Gothic" w:hAnsi="Century Gothic"/>
          <w:sz w:val="20"/>
          <w:szCs w:val="20"/>
        </w:rPr>
        <w:t xml:space="preserve">Training will re-occur when there are changes to the accessibility policies. </w:t>
      </w:r>
      <w:r w:rsidRPr="003D4CDD">
        <w:rPr>
          <w:rFonts w:ascii="Century Gothic" w:hAnsi="Century Gothic"/>
          <w:sz w:val="20"/>
          <w:szCs w:val="20"/>
        </w:rPr>
        <w:t>A</w:t>
      </w:r>
      <w:r>
        <w:rPr>
          <w:rFonts w:ascii="Century Gothic" w:hAnsi="Century Gothic"/>
          <w:sz w:val="20"/>
          <w:szCs w:val="20"/>
        </w:rPr>
        <w:t>rmtec</w:t>
      </w:r>
      <w:r w:rsidRPr="00844326">
        <w:rPr>
          <w:rFonts w:ascii="Century Gothic" w:hAnsi="Century Gothic"/>
          <w:sz w:val="20"/>
          <w:szCs w:val="20"/>
        </w:rPr>
        <w:t xml:space="preserve"> will review its training at least as often as this Multi Year Accessibility Plan is updated </w:t>
      </w:r>
      <w:proofErr w:type="gramStart"/>
      <w:r w:rsidRPr="00844326">
        <w:rPr>
          <w:rFonts w:ascii="Century Gothic" w:hAnsi="Century Gothic"/>
          <w:sz w:val="20"/>
          <w:szCs w:val="20"/>
        </w:rPr>
        <w:t>in order to</w:t>
      </w:r>
      <w:proofErr w:type="gramEnd"/>
      <w:r w:rsidRPr="00844326">
        <w:rPr>
          <w:rFonts w:ascii="Century Gothic" w:hAnsi="Century Gothic"/>
          <w:sz w:val="20"/>
          <w:szCs w:val="20"/>
        </w:rPr>
        <w:t xml:space="preserve"> identify if there is a need for any updates with regards to additional information pertaining to disabilities.</w:t>
      </w:r>
    </w:p>
    <w:p w14:paraId="71EAD7D9" w14:textId="4A16C2F8" w:rsidR="003D4CDD" w:rsidRPr="00844326" w:rsidRDefault="003D4CDD" w:rsidP="003B2F8C">
      <w:pPr>
        <w:pStyle w:val="Heading2"/>
        <w:rPr>
          <w:rFonts w:ascii="Century Gothic" w:hAnsi="Century Gothic"/>
          <w:sz w:val="20"/>
          <w:szCs w:val="20"/>
        </w:rPr>
      </w:pPr>
      <w:r w:rsidRPr="00844326">
        <w:rPr>
          <w:rFonts w:ascii="Century Gothic" w:hAnsi="Century Gothic"/>
          <w:sz w:val="20"/>
          <w:szCs w:val="20"/>
        </w:rPr>
        <w:t>Public Spaces</w:t>
      </w:r>
    </w:p>
    <w:p w14:paraId="59679385" w14:textId="6D8A6A66" w:rsidR="003D4CDD" w:rsidRPr="00844326" w:rsidRDefault="003D4CDD" w:rsidP="003D4CDD">
      <w:pPr>
        <w:pStyle w:val="NormalWeb"/>
        <w:rPr>
          <w:rFonts w:ascii="Century Gothic" w:hAnsi="Century Gothic"/>
          <w:sz w:val="20"/>
          <w:szCs w:val="20"/>
        </w:rPr>
      </w:pPr>
      <w:r w:rsidRPr="003D4CDD">
        <w:rPr>
          <w:rFonts w:ascii="Century Gothic" w:hAnsi="Century Gothic"/>
          <w:sz w:val="20"/>
          <w:szCs w:val="20"/>
        </w:rPr>
        <w:t>ARMTEC</w:t>
      </w:r>
      <w:r w:rsidRPr="00844326">
        <w:rPr>
          <w:rFonts w:ascii="Century Gothic" w:hAnsi="Century Gothic"/>
          <w:sz w:val="20"/>
          <w:szCs w:val="20"/>
        </w:rPr>
        <w:t xml:space="preserve"> always takes a proactive approach to ensure a good safety culture. We will continue to work with our Health and Safety Committee to make sure our physical environment is inspected so that it is safe for all employees including those with disabilities. At the present time, </w:t>
      </w:r>
      <w:r w:rsidRPr="003D4CDD">
        <w:rPr>
          <w:rFonts w:ascii="Century Gothic" w:hAnsi="Century Gothic"/>
          <w:sz w:val="20"/>
          <w:szCs w:val="20"/>
        </w:rPr>
        <w:t>A</w:t>
      </w:r>
      <w:r w:rsidR="003B2F8C">
        <w:rPr>
          <w:rFonts w:ascii="Century Gothic" w:hAnsi="Century Gothic"/>
          <w:sz w:val="20"/>
          <w:szCs w:val="20"/>
        </w:rPr>
        <w:t>rmtec</w:t>
      </w:r>
      <w:r w:rsidRPr="00844326">
        <w:rPr>
          <w:rFonts w:ascii="Century Gothic" w:hAnsi="Century Gothic"/>
          <w:sz w:val="20"/>
          <w:szCs w:val="20"/>
        </w:rPr>
        <w:t xml:space="preserve"> does not plan on developing or redeveloping any of its public, as defined in the Integrated Accessibility Standards.  However, should </w:t>
      </w:r>
      <w:r w:rsidRPr="003D4CDD">
        <w:rPr>
          <w:rFonts w:ascii="Century Gothic" w:hAnsi="Century Gothic"/>
          <w:sz w:val="20"/>
          <w:szCs w:val="20"/>
        </w:rPr>
        <w:t>A</w:t>
      </w:r>
      <w:r w:rsidR="003B2F8C">
        <w:rPr>
          <w:rFonts w:ascii="Century Gothic" w:hAnsi="Century Gothic"/>
          <w:sz w:val="20"/>
          <w:szCs w:val="20"/>
        </w:rPr>
        <w:t>rmtec</w:t>
      </w:r>
      <w:r w:rsidRPr="00844326">
        <w:rPr>
          <w:rFonts w:ascii="Century Gothic" w:hAnsi="Century Gothic"/>
          <w:sz w:val="20"/>
          <w:szCs w:val="20"/>
        </w:rPr>
        <w:t xml:space="preserve"> move forward with any initiatives, this policy and plan will be revised to include the requirements hereunder and how we will achieve compliance. </w:t>
      </w:r>
    </w:p>
    <w:p w14:paraId="5AD8785B" w14:textId="77777777" w:rsidR="003D4CDD" w:rsidRPr="003D4CDD" w:rsidRDefault="003D4CDD" w:rsidP="006E109D">
      <w:pPr>
        <w:pStyle w:val="NormalWeb"/>
        <w:rPr>
          <w:rFonts w:ascii="Century Gothic" w:hAnsi="Century Gothic"/>
          <w:sz w:val="20"/>
          <w:szCs w:val="20"/>
        </w:rPr>
      </w:pPr>
    </w:p>
    <w:p w14:paraId="4BCD62DE" w14:textId="0FF79428" w:rsidR="003A428C" w:rsidRPr="003D4CDD" w:rsidRDefault="003A428C" w:rsidP="003A428C">
      <w:pPr>
        <w:pStyle w:val="NormalWeb"/>
        <w:rPr>
          <w:rFonts w:ascii="Century Gothic" w:hAnsi="Century Gothic"/>
          <w:sz w:val="20"/>
          <w:szCs w:val="20"/>
        </w:rPr>
      </w:pPr>
    </w:p>
    <w:sectPr w:rsidR="003A428C" w:rsidRPr="003D4CDD" w:rsidSect="00A111FD">
      <w:headerReference w:type="default" r:id="rId8"/>
      <w:footerReference w:type="default" r:id="rId9"/>
      <w:pgSz w:w="12240" w:h="15840"/>
      <w:pgMar w:top="1080" w:right="1440" w:bottom="274" w:left="132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A1287" w14:textId="77777777" w:rsidR="007243C8" w:rsidRDefault="007243C8" w:rsidP="00357E52">
      <w:pPr>
        <w:spacing w:after="0" w:line="240" w:lineRule="auto"/>
      </w:pPr>
      <w:r>
        <w:separator/>
      </w:r>
    </w:p>
  </w:endnote>
  <w:endnote w:type="continuationSeparator" w:id="0">
    <w:p w14:paraId="072F1C2C" w14:textId="77777777" w:rsidR="007243C8" w:rsidRDefault="007243C8" w:rsidP="0035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B1C20" w14:textId="543308CD" w:rsidR="005F7FC0" w:rsidRDefault="00A111FD" w:rsidP="00DF7266">
    <w:pPr>
      <w:pStyle w:val="Footer"/>
      <w:tabs>
        <w:tab w:val="clear" w:pos="4680"/>
        <w:tab w:val="clear" w:pos="9360"/>
        <w:tab w:val="right" w:pos="10080"/>
      </w:tabs>
    </w:pPr>
    <w:r w:rsidRPr="00705794">
      <w:rPr>
        <w:noProof/>
        <w:lang w:val="en-US"/>
      </w:rPr>
      <w:drawing>
        <wp:anchor distT="0" distB="0" distL="114300" distR="114300" simplePos="0" relativeHeight="251660288" behindDoc="0" locked="0" layoutInCell="1" allowOverlap="1" wp14:anchorId="6CAC9AAC" wp14:editId="772EA9E3">
          <wp:simplePos x="0" y="0"/>
          <wp:positionH relativeFrom="margin">
            <wp:align>right</wp:align>
          </wp:positionH>
          <wp:positionV relativeFrom="paragraph">
            <wp:posOffset>-223100</wp:posOffset>
          </wp:positionV>
          <wp:extent cx="916625" cy="474021"/>
          <wp:effectExtent l="0" t="0" r="0" b="2540"/>
          <wp:wrapNone/>
          <wp:docPr id="6" name="Picture 6" descr="C:\Users\liz.bouchard.WESTMANGROUP\Documents\Logos\Canadas-Best-Managed-201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bouchard.WESTMANGROUP\Documents\Logos\Canadas-Best-Managed-2015-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625" cy="474021"/>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C0">
      <w:t xml:space="preserve">         </w:t>
    </w:r>
  </w:p>
  <w:p w14:paraId="0BE2DBA8" w14:textId="0A254E21" w:rsidR="005F7FC0" w:rsidRDefault="005F7FC0" w:rsidP="008E39E0">
    <w:pPr>
      <w:pStyle w:val="Footer"/>
      <w:tabs>
        <w:tab w:val="clear" w:pos="4680"/>
        <w:tab w:val="clear" w:pos="9360"/>
        <w:tab w:val="right" w:pos="10080"/>
      </w:tabs>
      <w:ind w:left="7920"/>
      <w:rPr>
        <w:rFonts w:ascii="Helvetica" w:hAnsi="Helvetica" w:cs="Helvetica"/>
        <w:color w:val="000000"/>
        <w:sz w:val="15"/>
        <w:szCs w:val="15"/>
      </w:rPr>
    </w:pPr>
    <w:r>
      <w:tab/>
    </w:r>
  </w:p>
  <w:p w14:paraId="19118251" w14:textId="77777777" w:rsidR="005F7FC0" w:rsidRDefault="005F7FC0" w:rsidP="008E39E0">
    <w:pPr>
      <w:pStyle w:val="Footer"/>
      <w:pBdr>
        <w:top w:val="single" w:sz="4" w:space="1" w:color="auto"/>
      </w:pBdr>
      <w:tabs>
        <w:tab w:val="clear" w:pos="9360"/>
      </w:tabs>
      <w:rPr>
        <w:rFonts w:ascii="Helvetica" w:hAnsi="Helvetica" w:cs="Helvetica"/>
        <w:color w:val="000000"/>
        <w:sz w:val="15"/>
        <w:szCs w:val="15"/>
      </w:rPr>
    </w:pPr>
  </w:p>
  <w:p w14:paraId="2E9A9C09" w14:textId="5C06687D" w:rsidR="005F7FC0" w:rsidRPr="00A111FD" w:rsidRDefault="006B340C" w:rsidP="00327A87">
    <w:pPr>
      <w:pStyle w:val="Footer"/>
      <w:pBdr>
        <w:top w:val="single" w:sz="4" w:space="1" w:color="auto"/>
      </w:pBdr>
      <w:rPr>
        <w:rFonts w:ascii="Gotham Book" w:hAnsi="Gotham Book" w:cs="Helvetica"/>
        <w:color w:val="000000"/>
        <w:sz w:val="16"/>
        <w:szCs w:val="16"/>
      </w:rPr>
    </w:pPr>
    <w:r>
      <w:rPr>
        <w:rFonts w:ascii="Gotham Book" w:hAnsi="Gotham Book" w:cs="Helvetica"/>
        <w:color w:val="000000"/>
        <w:sz w:val="16"/>
        <w:szCs w:val="16"/>
      </w:rPr>
      <w:tab/>
    </w:r>
    <w:r w:rsidR="00A111FD" w:rsidRPr="00A111FD">
      <w:rPr>
        <w:rFonts w:ascii="Gotham Book" w:hAnsi="Gotham Book" w:cs="Helvetica"/>
        <w:color w:val="000000"/>
        <w:sz w:val="16"/>
        <w:szCs w:val="16"/>
      </w:rPr>
      <w:tab/>
    </w:r>
    <w:r w:rsidR="00327A87" w:rsidRPr="00A111FD">
      <w:rPr>
        <w:rFonts w:ascii="Gotham Book" w:hAnsi="Gotham Book" w:cs="Helvetica"/>
        <w:b/>
        <w:color w:val="000000"/>
        <w:sz w:val="16"/>
        <w:szCs w:val="16"/>
      </w:rPr>
      <w:t xml:space="preserve"> </w:t>
    </w:r>
    <w:r w:rsidR="00A111FD" w:rsidRPr="00A111FD">
      <w:rPr>
        <w:rFonts w:ascii="Gotham Book" w:hAnsi="Gotham Book" w:cs="Helvetica"/>
        <w:b/>
        <w:color w:val="000000"/>
        <w:sz w:val="16"/>
        <w:szCs w:val="16"/>
      </w:rPr>
      <w:t xml:space="preserve">   </w:t>
    </w:r>
    <w:r w:rsidR="00C60E80">
      <w:rPr>
        <w:rFonts w:ascii="Gotham Book" w:hAnsi="Gotham Book" w:cs="Helvetica"/>
        <w:b/>
        <w:color w:val="000000"/>
        <w:sz w:val="16"/>
        <w:szCs w:val="16"/>
      </w:rPr>
      <w:t xml:space="preserve">   </w:t>
    </w:r>
    <w:r w:rsidR="00327A87" w:rsidRPr="00A111FD">
      <w:rPr>
        <w:rFonts w:ascii="Gotham Book" w:hAnsi="Gotham Book" w:cs="Helvetica"/>
        <w:b/>
        <w:color w:val="000000"/>
        <w:sz w:val="16"/>
        <w:szCs w:val="16"/>
      </w:rPr>
      <w:t>armtec.com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C2625" w14:textId="77777777" w:rsidR="007243C8" w:rsidRDefault="007243C8" w:rsidP="00357E52">
      <w:pPr>
        <w:spacing w:after="0" w:line="240" w:lineRule="auto"/>
      </w:pPr>
      <w:bookmarkStart w:id="0" w:name="_Hlk517804145"/>
      <w:bookmarkEnd w:id="0"/>
      <w:r>
        <w:separator/>
      </w:r>
    </w:p>
  </w:footnote>
  <w:footnote w:type="continuationSeparator" w:id="0">
    <w:p w14:paraId="14FF3A84" w14:textId="77777777" w:rsidR="007243C8" w:rsidRDefault="007243C8" w:rsidP="0035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282A6" w14:textId="4A23F166" w:rsidR="005F7FC0" w:rsidRDefault="0033092B">
    <w:pPr>
      <w:pStyle w:val="Header"/>
    </w:pPr>
    <w:r w:rsidRPr="00445ABC">
      <w:rPr>
        <w:noProof/>
        <w:lang w:val="en-US"/>
      </w:rPr>
      <w:drawing>
        <wp:anchor distT="0" distB="0" distL="114300" distR="114300" simplePos="0" relativeHeight="251659264" behindDoc="0" locked="0" layoutInCell="1" allowOverlap="1" wp14:anchorId="5FF0A986" wp14:editId="76445223">
          <wp:simplePos x="0" y="0"/>
          <wp:positionH relativeFrom="margin">
            <wp:posOffset>-200025</wp:posOffset>
          </wp:positionH>
          <wp:positionV relativeFrom="paragraph">
            <wp:posOffset>-251460</wp:posOffset>
          </wp:positionV>
          <wp:extent cx="1536700" cy="1187450"/>
          <wp:effectExtent l="0" t="0" r="6350" b="0"/>
          <wp:wrapNone/>
          <wp:docPr id="1" name="Picture 1" descr="Q:\Marketing\Armtec-CC Rebranding\Armtec Logo_2019\CMYK\Armtec Logo_CMYK-4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Armtec-CC Rebranding\Armtec Logo_2019\CMYK\Armtec Logo_CMYK-4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C0">
      <w:tab/>
    </w:r>
    <w:r w:rsidR="005F7FC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736"/>
    <w:multiLevelType w:val="hybridMultilevel"/>
    <w:tmpl w:val="7BA84C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C374BC4"/>
    <w:multiLevelType w:val="hybridMultilevel"/>
    <w:tmpl w:val="E7D0A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0C9A"/>
    <w:multiLevelType w:val="hybridMultilevel"/>
    <w:tmpl w:val="D908B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2A6A68"/>
    <w:multiLevelType w:val="hybridMultilevel"/>
    <w:tmpl w:val="6EEE3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610B94"/>
    <w:multiLevelType w:val="hybridMultilevel"/>
    <w:tmpl w:val="7706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6403418">
    <w:abstractNumId w:val="3"/>
  </w:num>
  <w:num w:numId="2" w16cid:durableId="1352075471">
    <w:abstractNumId w:val="4"/>
  </w:num>
  <w:num w:numId="3" w16cid:durableId="625157395">
    <w:abstractNumId w:val="1"/>
  </w:num>
  <w:num w:numId="4" w16cid:durableId="1487015952">
    <w:abstractNumId w:val="0"/>
  </w:num>
  <w:num w:numId="5" w16cid:durableId="299919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yMbA0NjI3NzA3MzZT0lEKTi0uzszPAymwqAUA0EratiwAAAA="/>
  </w:docVars>
  <w:rsids>
    <w:rsidRoot w:val="00B87E5B"/>
    <w:rsid w:val="00021FB1"/>
    <w:rsid w:val="00034103"/>
    <w:rsid w:val="00053266"/>
    <w:rsid w:val="000A2CD8"/>
    <w:rsid w:val="000C3CF4"/>
    <w:rsid w:val="000E21F2"/>
    <w:rsid w:val="00102C72"/>
    <w:rsid w:val="001061A3"/>
    <w:rsid w:val="00107655"/>
    <w:rsid w:val="00112C31"/>
    <w:rsid w:val="001227AE"/>
    <w:rsid w:val="00122926"/>
    <w:rsid w:val="0012573D"/>
    <w:rsid w:val="00136DCE"/>
    <w:rsid w:val="001419BB"/>
    <w:rsid w:val="00144C0C"/>
    <w:rsid w:val="00146906"/>
    <w:rsid w:val="00156EAB"/>
    <w:rsid w:val="00163144"/>
    <w:rsid w:val="001717A3"/>
    <w:rsid w:val="0017599F"/>
    <w:rsid w:val="00176EC7"/>
    <w:rsid w:val="00177FB0"/>
    <w:rsid w:val="00180747"/>
    <w:rsid w:val="00187828"/>
    <w:rsid w:val="001909EA"/>
    <w:rsid w:val="001951D2"/>
    <w:rsid w:val="001968D7"/>
    <w:rsid w:val="001A132B"/>
    <w:rsid w:val="001A2AA0"/>
    <w:rsid w:val="001B532B"/>
    <w:rsid w:val="001C3CED"/>
    <w:rsid w:val="001C6EEF"/>
    <w:rsid w:val="001C78FD"/>
    <w:rsid w:val="001D4CC2"/>
    <w:rsid w:val="001E08A9"/>
    <w:rsid w:val="001E38C9"/>
    <w:rsid w:val="001E3E24"/>
    <w:rsid w:val="001F5964"/>
    <w:rsid w:val="001F6633"/>
    <w:rsid w:val="00200B07"/>
    <w:rsid w:val="00212884"/>
    <w:rsid w:val="00214CC0"/>
    <w:rsid w:val="002203C0"/>
    <w:rsid w:val="0022506E"/>
    <w:rsid w:val="002264A2"/>
    <w:rsid w:val="00237AC9"/>
    <w:rsid w:val="0024356B"/>
    <w:rsid w:val="0024363C"/>
    <w:rsid w:val="00254E87"/>
    <w:rsid w:val="00256ED1"/>
    <w:rsid w:val="0026164D"/>
    <w:rsid w:val="0026523E"/>
    <w:rsid w:val="00270351"/>
    <w:rsid w:val="002B1678"/>
    <w:rsid w:val="002B368D"/>
    <w:rsid w:val="002D0A54"/>
    <w:rsid w:val="002D18F9"/>
    <w:rsid w:val="0030091B"/>
    <w:rsid w:val="00300E15"/>
    <w:rsid w:val="00307815"/>
    <w:rsid w:val="00307F3F"/>
    <w:rsid w:val="0031327B"/>
    <w:rsid w:val="00317D18"/>
    <w:rsid w:val="0032273A"/>
    <w:rsid w:val="003236CE"/>
    <w:rsid w:val="00327A87"/>
    <w:rsid w:val="0033092B"/>
    <w:rsid w:val="00346CE0"/>
    <w:rsid w:val="00347C2E"/>
    <w:rsid w:val="00357E52"/>
    <w:rsid w:val="00362162"/>
    <w:rsid w:val="0037149D"/>
    <w:rsid w:val="00387ECD"/>
    <w:rsid w:val="003A11A5"/>
    <w:rsid w:val="003A428C"/>
    <w:rsid w:val="003B1145"/>
    <w:rsid w:val="003B2F8C"/>
    <w:rsid w:val="003C0639"/>
    <w:rsid w:val="003C0E1C"/>
    <w:rsid w:val="003C2D53"/>
    <w:rsid w:val="003C3362"/>
    <w:rsid w:val="003C36B3"/>
    <w:rsid w:val="003C485B"/>
    <w:rsid w:val="003D4CDD"/>
    <w:rsid w:val="003F5B02"/>
    <w:rsid w:val="003F5DA5"/>
    <w:rsid w:val="00400AA8"/>
    <w:rsid w:val="004063B6"/>
    <w:rsid w:val="004208BE"/>
    <w:rsid w:val="00440631"/>
    <w:rsid w:val="004408E4"/>
    <w:rsid w:val="0044381C"/>
    <w:rsid w:val="00445ABC"/>
    <w:rsid w:val="004479B8"/>
    <w:rsid w:val="00453890"/>
    <w:rsid w:val="00455753"/>
    <w:rsid w:val="0046404A"/>
    <w:rsid w:val="0046413F"/>
    <w:rsid w:val="004679E4"/>
    <w:rsid w:val="0048524E"/>
    <w:rsid w:val="004913DA"/>
    <w:rsid w:val="00491D5F"/>
    <w:rsid w:val="004923A9"/>
    <w:rsid w:val="004A62D9"/>
    <w:rsid w:val="004B063B"/>
    <w:rsid w:val="004B10B1"/>
    <w:rsid w:val="004B6B59"/>
    <w:rsid w:val="004C0C42"/>
    <w:rsid w:val="004D0B23"/>
    <w:rsid w:val="004D5E33"/>
    <w:rsid w:val="004E08EE"/>
    <w:rsid w:val="004E1D8F"/>
    <w:rsid w:val="004E3B2B"/>
    <w:rsid w:val="004E5DC9"/>
    <w:rsid w:val="00506462"/>
    <w:rsid w:val="00540149"/>
    <w:rsid w:val="00557C73"/>
    <w:rsid w:val="005726BE"/>
    <w:rsid w:val="005B17E1"/>
    <w:rsid w:val="005B6D7D"/>
    <w:rsid w:val="005C3950"/>
    <w:rsid w:val="005C5D77"/>
    <w:rsid w:val="005D53F2"/>
    <w:rsid w:val="005E1793"/>
    <w:rsid w:val="005E1DBE"/>
    <w:rsid w:val="005E3E1E"/>
    <w:rsid w:val="005F624B"/>
    <w:rsid w:val="005F7639"/>
    <w:rsid w:val="005F7FC0"/>
    <w:rsid w:val="0060391D"/>
    <w:rsid w:val="00611DF9"/>
    <w:rsid w:val="00637E63"/>
    <w:rsid w:val="00656B4C"/>
    <w:rsid w:val="00677932"/>
    <w:rsid w:val="00687658"/>
    <w:rsid w:val="00687C5C"/>
    <w:rsid w:val="00690144"/>
    <w:rsid w:val="0069195B"/>
    <w:rsid w:val="006B340C"/>
    <w:rsid w:val="006B4FB1"/>
    <w:rsid w:val="006B551B"/>
    <w:rsid w:val="006C1808"/>
    <w:rsid w:val="006D0470"/>
    <w:rsid w:val="006E109D"/>
    <w:rsid w:val="006E1DA2"/>
    <w:rsid w:val="006F3403"/>
    <w:rsid w:val="007030C3"/>
    <w:rsid w:val="00705794"/>
    <w:rsid w:val="00716E5C"/>
    <w:rsid w:val="007243C8"/>
    <w:rsid w:val="0073292B"/>
    <w:rsid w:val="007401DC"/>
    <w:rsid w:val="0074346B"/>
    <w:rsid w:val="00757C62"/>
    <w:rsid w:val="00766919"/>
    <w:rsid w:val="00766F73"/>
    <w:rsid w:val="00775D79"/>
    <w:rsid w:val="00786E34"/>
    <w:rsid w:val="007A235F"/>
    <w:rsid w:val="007B3E30"/>
    <w:rsid w:val="007D5CB3"/>
    <w:rsid w:val="007E0D56"/>
    <w:rsid w:val="007E1382"/>
    <w:rsid w:val="007E2855"/>
    <w:rsid w:val="008021B8"/>
    <w:rsid w:val="00811CC4"/>
    <w:rsid w:val="00832A08"/>
    <w:rsid w:val="00835C85"/>
    <w:rsid w:val="008424C5"/>
    <w:rsid w:val="00844803"/>
    <w:rsid w:val="0085254A"/>
    <w:rsid w:val="008654D1"/>
    <w:rsid w:val="008662FA"/>
    <w:rsid w:val="008954B4"/>
    <w:rsid w:val="008A21C2"/>
    <w:rsid w:val="008A5EE2"/>
    <w:rsid w:val="008B6C81"/>
    <w:rsid w:val="008C0D22"/>
    <w:rsid w:val="008E39E0"/>
    <w:rsid w:val="00903A43"/>
    <w:rsid w:val="00911A7A"/>
    <w:rsid w:val="009510FB"/>
    <w:rsid w:val="009553C1"/>
    <w:rsid w:val="009658FD"/>
    <w:rsid w:val="00970B29"/>
    <w:rsid w:val="00973984"/>
    <w:rsid w:val="0097423F"/>
    <w:rsid w:val="00986EE1"/>
    <w:rsid w:val="009A0514"/>
    <w:rsid w:val="009A409C"/>
    <w:rsid w:val="009B169C"/>
    <w:rsid w:val="009B2A33"/>
    <w:rsid w:val="009D17AE"/>
    <w:rsid w:val="00A111FD"/>
    <w:rsid w:val="00A14516"/>
    <w:rsid w:val="00A24093"/>
    <w:rsid w:val="00A4312B"/>
    <w:rsid w:val="00A465C7"/>
    <w:rsid w:val="00A52FBF"/>
    <w:rsid w:val="00A93B6C"/>
    <w:rsid w:val="00AA762A"/>
    <w:rsid w:val="00AA78DD"/>
    <w:rsid w:val="00AF260A"/>
    <w:rsid w:val="00AF4993"/>
    <w:rsid w:val="00B07760"/>
    <w:rsid w:val="00B21113"/>
    <w:rsid w:val="00B21232"/>
    <w:rsid w:val="00B214C3"/>
    <w:rsid w:val="00B22F44"/>
    <w:rsid w:val="00B276A1"/>
    <w:rsid w:val="00B36F4B"/>
    <w:rsid w:val="00B4660D"/>
    <w:rsid w:val="00B80060"/>
    <w:rsid w:val="00B82125"/>
    <w:rsid w:val="00B87E5B"/>
    <w:rsid w:val="00B92A01"/>
    <w:rsid w:val="00BB5556"/>
    <w:rsid w:val="00BC0855"/>
    <w:rsid w:val="00BC0A41"/>
    <w:rsid w:val="00BC16E7"/>
    <w:rsid w:val="00BF1E30"/>
    <w:rsid w:val="00BF7D94"/>
    <w:rsid w:val="00C036D9"/>
    <w:rsid w:val="00C11FEF"/>
    <w:rsid w:val="00C55789"/>
    <w:rsid w:val="00C60E80"/>
    <w:rsid w:val="00C64182"/>
    <w:rsid w:val="00C71BE3"/>
    <w:rsid w:val="00C7506A"/>
    <w:rsid w:val="00C81E5B"/>
    <w:rsid w:val="00C845DD"/>
    <w:rsid w:val="00C85706"/>
    <w:rsid w:val="00C91C64"/>
    <w:rsid w:val="00C93A26"/>
    <w:rsid w:val="00CA15D0"/>
    <w:rsid w:val="00CC1EC4"/>
    <w:rsid w:val="00CD16B0"/>
    <w:rsid w:val="00CD6747"/>
    <w:rsid w:val="00CE2A63"/>
    <w:rsid w:val="00CE7D25"/>
    <w:rsid w:val="00D11D51"/>
    <w:rsid w:val="00D21884"/>
    <w:rsid w:val="00D222F2"/>
    <w:rsid w:val="00D33D16"/>
    <w:rsid w:val="00D36717"/>
    <w:rsid w:val="00D43B43"/>
    <w:rsid w:val="00D44E6A"/>
    <w:rsid w:val="00D45E87"/>
    <w:rsid w:val="00D53142"/>
    <w:rsid w:val="00D622B2"/>
    <w:rsid w:val="00D64433"/>
    <w:rsid w:val="00D76169"/>
    <w:rsid w:val="00D76DC9"/>
    <w:rsid w:val="00D90500"/>
    <w:rsid w:val="00D92E3B"/>
    <w:rsid w:val="00DA6BDE"/>
    <w:rsid w:val="00DB35F5"/>
    <w:rsid w:val="00DD1133"/>
    <w:rsid w:val="00DE31E1"/>
    <w:rsid w:val="00DF2537"/>
    <w:rsid w:val="00DF7266"/>
    <w:rsid w:val="00DF7690"/>
    <w:rsid w:val="00E04ED5"/>
    <w:rsid w:val="00E23B13"/>
    <w:rsid w:val="00E26741"/>
    <w:rsid w:val="00E32289"/>
    <w:rsid w:val="00E330C2"/>
    <w:rsid w:val="00E34721"/>
    <w:rsid w:val="00E63C54"/>
    <w:rsid w:val="00E71010"/>
    <w:rsid w:val="00E734FF"/>
    <w:rsid w:val="00E74C03"/>
    <w:rsid w:val="00E92198"/>
    <w:rsid w:val="00EC07AA"/>
    <w:rsid w:val="00EC6277"/>
    <w:rsid w:val="00EC6FFB"/>
    <w:rsid w:val="00ED2006"/>
    <w:rsid w:val="00F0402D"/>
    <w:rsid w:val="00F33136"/>
    <w:rsid w:val="00F36781"/>
    <w:rsid w:val="00F43403"/>
    <w:rsid w:val="00F46438"/>
    <w:rsid w:val="00F55D3F"/>
    <w:rsid w:val="00F605A6"/>
    <w:rsid w:val="00F639CE"/>
    <w:rsid w:val="00F63D9B"/>
    <w:rsid w:val="00F738E3"/>
    <w:rsid w:val="00F75946"/>
    <w:rsid w:val="00F876C9"/>
    <w:rsid w:val="00FA7419"/>
    <w:rsid w:val="00FB31CC"/>
    <w:rsid w:val="00FC704C"/>
    <w:rsid w:val="00FF4687"/>
    <w:rsid w:val="00FF55B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0567A48"/>
  <w15:docId w15:val="{0CB81BC1-CAA7-4B50-8D2A-099CA8C9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703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8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en-CA"/>
    </w:rPr>
  </w:style>
  <w:style w:type="character" w:customStyle="1" w:styleId="HTMLPreformattedChar">
    <w:name w:val="HTML Preformatted Char"/>
    <w:basedOn w:val="DefaultParagraphFont"/>
    <w:link w:val="HTMLPreformatted"/>
    <w:uiPriority w:val="99"/>
    <w:semiHidden/>
    <w:rsid w:val="00B87E5B"/>
    <w:rPr>
      <w:rFonts w:ascii="Courier New" w:eastAsia="Times New Roman" w:hAnsi="Courier New" w:cs="Courier New"/>
      <w:color w:val="000000"/>
      <w:sz w:val="20"/>
      <w:szCs w:val="20"/>
      <w:lang w:eastAsia="en-CA"/>
    </w:rPr>
  </w:style>
  <w:style w:type="table" w:styleId="TableGrid">
    <w:name w:val="Table Grid"/>
    <w:basedOn w:val="TableNormal"/>
    <w:uiPriority w:val="39"/>
    <w:rsid w:val="00911A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2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1B8"/>
    <w:rPr>
      <w:rFonts w:ascii="Segoe UI" w:hAnsi="Segoe UI" w:cs="Segoe UI"/>
      <w:sz w:val="18"/>
      <w:szCs w:val="18"/>
    </w:rPr>
  </w:style>
  <w:style w:type="paragraph" w:styleId="Header">
    <w:name w:val="header"/>
    <w:basedOn w:val="Normal"/>
    <w:link w:val="HeaderChar"/>
    <w:uiPriority w:val="99"/>
    <w:unhideWhenUsed/>
    <w:rsid w:val="00357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E52"/>
  </w:style>
  <w:style w:type="paragraph" w:styleId="Footer">
    <w:name w:val="footer"/>
    <w:basedOn w:val="Normal"/>
    <w:link w:val="FooterChar"/>
    <w:uiPriority w:val="99"/>
    <w:unhideWhenUsed/>
    <w:rsid w:val="0035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E52"/>
  </w:style>
  <w:style w:type="paragraph" w:styleId="ListParagraph">
    <w:name w:val="List Paragraph"/>
    <w:basedOn w:val="Normal"/>
    <w:uiPriority w:val="34"/>
    <w:qFormat/>
    <w:rsid w:val="004B6B59"/>
    <w:pPr>
      <w:ind w:left="720"/>
      <w:contextualSpacing/>
    </w:pPr>
  </w:style>
  <w:style w:type="paragraph" w:styleId="Revision">
    <w:name w:val="Revision"/>
    <w:hidden/>
    <w:uiPriority w:val="99"/>
    <w:semiHidden/>
    <w:rsid w:val="00986EE1"/>
    <w:pPr>
      <w:spacing w:after="0" w:line="240" w:lineRule="auto"/>
    </w:pPr>
  </w:style>
  <w:style w:type="paragraph" w:customStyle="1" w:styleId="Default">
    <w:name w:val="Default"/>
    <w:rsid w:val="00317D18"/>
    <w:pPr>
      <w:autoSpaceDE w:val="0"/>
      <w:autoSpaceDN w:val="0"/>
      <w:adjustRightInd w:val="0"/>
      <w:spacing w:after="0" w:line="240" w:lineRule="auto"/>
    </w:pPr>
    <w:rPr>
      <w:rFonts w:ascii="Calibri" w:hAnsi="Calibri" w:cs="Calibri"/>
      <w:color w:val="000000"/>
      <w:sz w:val="24"/>
      <w:szCs w:val="24"/>
      <w:lang w:val="en-US"/>
    </w:rPr>
  </w:style>
  <w:style w:type="paragraph" w:styleId="NormalWeb">
    <w:name w:val="Normal (Web)"/>
    <w:basedOn w:val="Normal"/>
    <w:uiPriority w:val="99"/>
    <w:unhideWhenUsed/>
    <w:rsid w:val="0024356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24356B"/>
    <w:rPr>
      <w:b/>
      <w:bCs/>
    </w:rPr>
  </w:style>
  <w:style w:type="character" w:customStyle="1" w:styleId="Heading2Char">
    <w:name w:val="Heading 2 Char"/>
    <w:basedOn w:val="DefaultParagraphFont"/>
    <w:link w:val="Heading2"/>
    <w:uiPriority w:val="9"/>
    <w:rsid w:val="002703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52416">
      <w:bodyDiv w:val="1"/>
      <w:marLeft w:val="0"/>
      <w:marRight w:val="0"/>
      <w:marTop w:val="0"/>
      <w:marBottom w:val="0"/>
      <w:divBdr>
        <w:top w:val="none" w:sz="0" w:space="0" w:color="auto"/>
        <w:left w:val="none" w:sz="0" w:space="0" w:color="auto"/>
        <w:bottom w:val="none" w:sz="0" w:space="0" w:color="auto"/>
        <w:right w:val="none" w:sz="0" w:space="0" w:color="auto"/>
      </w:divBdr>
    </w:div>
    <w:div w:id="115953126">
      <w:bodyDiv w:val="1"/>
      <w:marLeft w:val="0"/>
      <w:marRight w:val="0"/>
      <w:marTop w:val="0"/>
      <w:marBottom w:val="0"/>
      <w:divBdr>
        <w:top w:val="none" w:sz="0" w:space="0" w:color="auto"/>
        <w:left w:val="none" w:sz="0" w:space="0" w:color="auto"/>
        <w:bottom w:val="none" w:sz="0" w:space="0" w:color="auto"/>
        <w:right w:val="none" w:sz="0" w:space="0" w:color="auto"/>
      </w:divBdr>
      <w:divsChild>
        <w:div w:id="902259918">
          <w:marLeft w:val="75"/>
          <w:marRight w:val="75"/>
          <w:marTop w:val="75"/>
          <w:marBottom w:val="75"/>
          <w:divBdr>
            <w:top w:val="none" w:sz="0" w:space="0" w:color="auto"/>
            <w:left w:val="none" w:sz="0" w:space="0" w:color="auto"/>
            <w:bottom w:val="none" w:sz="0" w:space="0" w:color="auto"/>
            <w:right w:val="none" w:sz="0" w:space="0" w:color="auto"/>
          </w:divBdr>
          <w:divsChild>
            <w:div w:id="12737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7277">
      <w:bodyDiv w:val="1"/>
      <w:marLeft w:val="0"/>
      <w:marRight w:val="0"/>
      <w:marTop w:val="0"/>
      <w:marBottom w:val="0"/>
      <w:divBdr>
        <w:top w:val="none" w:sz="0" w:space="0" w:color="auto"/>
        <w:left w:val="none" w:sz="0" w:space="0" w:color="auto"/>
        <w:bottom w:val="none" w:sz="0" w:space="0" w:color="auto"/>
        <w:right w:val="none" w:sz="0" w:space="0" w:color="auto"/>
      </w:divBdr>
    </w:div>
    <w:div w:id="1041324816">
      <w:bodyDiv w:val="1"/>
      <w:marLeft w:val="0"/>
      <w:marRight w:val="0"/>
      <w:marTop w:val="0"/>
      <w:marBottom w:val="0"/>
      <w:divBdr>
        <w:top w:val="none" w:sz="0" w:space="0" w:color="auto"/>
        <w:left w:val="none" w:sz="0" w:space="0" w:color="auto"/>
        <w:bottom w:val="none" w:sz="0" w:space="0" w:color="auto"/>
        <w:right w:val="none" w:sz="0" w:space="0" w:color="auto"/>
      </w:divBdr>
      <w:divsChild>
        <w:div w:id="1925911742">
          <w:marLeft w:val="75"/>
          <w:marRight w:val="75"/>
          <w:marTop w:val="75"/>
          <w:marBottom w:val="75"/>
          <w:divBdr>
            <w:top w:val="none" w:sz="0" w:space="0" w:color="auto"/>
            <w:left w:val="none" w:sz="0" w:space="0" w:color="auto"/>
            <w:bottom w:val="none" w:sz="0" w:space="0" w:color="auto"/>
            <w:right w:val="none" w:sz="0" w:space="0" w:color="auto"/>
          </w:divBdr>
          <w:divsChild>
            <w:div w:id="18824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6218">
      <w:bodyDiv w:val="1"/>
      <w:marLeft w:val="0"/>
      <w:marRight w:val="0"/>
      <w:marTop w:val="0"/>
      <w:marBottom w:val="0"/>
      <w:divBdr>
        <w:top w:val="none" w:sz="0" w:space="0" w:color="auto"/>
        <w:left w:val="none" w:sz="0" w:space="0" w:color="auto"/>
        <w:bottom w:val="none" w:sz="0" w:space="0" w:color="auto"/>
        <w:right w:val="none" w:sz="0" w:space="0" w:color="auto"/>
      </w:divBdr>
    </w:div>
    <w:div w:id="1170414343">
      <w:bodyDiv w:val="1"/>
      <w:marLeft w:val="0"/>
      <w:marRight w:val="0"/>
      <w:marTop w:val="0"/>
      <w:marBottom w:val="0"/>
      <w:divBdr>
        <w:top w:val="none" w:sz="0" w:space="0" w:color="auto"/>
        <w:left w:val="none" w:sz="0" w:space="0" w:color="auto"/>
        <w:bottom w:val="none" w:sz="0" w:space="0" w:color="auto"/>
        <w:right w:val="none" w:sz="0" w:space="0" w:color="auto"/>
      </w:divBdr>
    </w:div>
    <w:div w:id="1239751146">
      <w:bodyDiv w:val="1"/>
      <w:marLeft w:val="0"/>
      <w:marRight w:val="0"/>
      <w:marTop w:val="0"/>
      <w:marBottom w:val="0"/>
      <w:divBdr>
        <w:top w:val="none" w:sz="0" w:space="0" w:color="auto"/>
        <w:left w:val="none" w:sz="0" w:space="0" w:color="auto"/>
        <w:bottom w:val="none" w:sz="0" w:space="0" w:color="auto"/>
        <w:right w:val="none" w:sz="0" w:space="0" w:color="auto"/>
      </w:divBdr>
    </w:div>
    <w:div w:id="2023314281">
      <w:bodyDiv w:val="1"/>
      <w:marLeft w:val="0"/>
      <w:marRight w:val="0"/>
      <w:marTop w:val="0"/>
      <w:marBottom w:val="0"/>
      <w:divBdr>
        <w:top w:val="none" w:sz="0" w:space="0" w:color="auto"/>
        <w:left w:val="none" w:sz="0" w:space="0" w:color="auto"/>
        <w:bottom w:val="none" w:sz="0" w:space="0" w:color="auto"/>
        <w:right w:val="none" w:sz="0" w:space="0" w:color="auto"/>
      </w:divBdr>
      <w:divsChild>
        <w:div w:id="1118642745">
          <w:marLeft w:val="0"/>
          <w:marRight w:val="0"/>
          <w:marTop w:val="0"/>
          <w:marBottom w:val="0"/>
          <w:divBdr>
            <w:top w:val="none" w:sz="0" w:space="0" w:color="auto"/>
            <w:left w:val="none" w:sz="0" w:space="0" w:color="auto"/>
            <w:bottom w:val="none" w:sz="0" w:space="0" w:color="auto"/>
            <w:right w:val="none" w:sz="0" w:space="0" w:color="auto"/>
          </w:divBdr>
          <w:divsChild>
            <w:div w:id="1374696907">
              <w:marLeft w:val="-225"/>
              <w:marRight w:val="-225"/>
              <w:marTop w:val="0"/>
              <w:marBottom w:val="0"/>
              <w:divBdr>
                <w:top w:val="none" w:sz="0" w:space="0" w:color="auto"/>
                <w:left w:val="none" w:sz="0" w:space="0" w:color="auto"/>
                <w:bottom w:val="none" w:sz="0" w:space="0" w:color="auto"/>
                <w:right w:val="none" w:sz="0" w:space="0" w:color="auto"/>
              </w:divBdr>
              <w:divsChild>
                <w:div w:id="1670450152">
                  <w:marLeft w:val="-225"/>
                  <w:marRight w:val="-225"/>
                  <w:marTop w:val="0"/>
                  <w:marBottom w:val="0"/>
                  <w:divBdr>
                    <w:top w:val="none" w:sz="0" w:space="0" w:color="auto"/>
                    <w:left w:val="none" w:sz="0" w:space="0" w:color="auto"/>
                    <w:bottom w:val="none" w:sz="0" w:space="0" w:color="auto"/>
                    <w:right w:val="none" w:sz="0" w:space="0" w:color="auto"/>
                  </w:divBdr>
                  <w:divsChild>
                    <w:div w:id="975571217">
                      <w:marLeft w:val="0"/>
                      <w:marRight w:val="0"/>
                      <w:marTop w:val="0"/>
                      <w:marBottom w:val="0"/>
                      <w:divBdr>
                        <w:top w:val="none" w:sz="0" w:space="0" w:color="auto"/>
                        <w:left w:val="none" w:sz="0" w:space="0" w:color="auto"/>
                        <w:bottom w:val="none" w:sz="0" w:space="0" w:color="auto"/>
                        <w:right w:val="none" w:sz="0" w:space="0" w:color="auto"/>
                      </w:divBdr>
                      <w:divsChild>
                        <w:div w:id="1205561451">
                          <w:marLeft w:val="0"/>
                          <w:marRight w:val="0"/>
                          <w:marTop w:val="0"/>
                          <w:marBottom w:val="0"/>
                          <w:divBdr>
                            <w:top w:val="none" w:sz="0" w:space="0" w:color="auto"/>
                            <w:left w:val="none" w:sz="0" w:space="0" w:color="auto"/>
                            <w:bottom w:val="none" w:sz="0" w:space="0" w:color="auto"/>
                            <w:right w:val="none" w:sz="0" w:space="0" w:color="auto"/>
                          </w:divBdr>
                        </w:div>
                        <w:div w:id="2096586969">
                          <w:marLeft w:val="0"/>
                          <w:marRight w:val="0"/>
                          <w:marTop w:val="0"/>
                          <w:marBottom w:val="0"/>
                          <w:divBdr>
                            <w:top w:val="none" w:sz="0" w:space="0" w:color="auto"/>
                            <w:left w:val="none" w:sz="0" w:space="0" w:color="auto"/>
                            <w:bottom w:val="none" w:sz="0" w:space="0" w:color="auto"/>
                            <w:right w:val="none" w:sz="0" w:space="0" w:color="auto"/>
                          </w:divBdr>
                        </w:div>
                        <w:div w:id="4245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6FAE-8B4E-4BF7-8C71-3259CD4BD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Mah</dc:creator>
  <cp:keywords/>
  <dc:description/>
  <cp:lastModifiedBy>Nicole Carmichael</cp:lastModifiedBy>
  <cp:revision>94</cp:revision>
  <cp:lastPrinted>2024-11-01T16:07:00Z</cp:lastPrinted>
  <dcterms:created xsi:type="dcterms:W3CDTF">2024-02-13T00:19:00Z</dcterms:created>
  <dcterms:modified xsi:type="dcterms:W3CDTF">2024-11-01T16:22:00Z</dcterms:modified>
</cp:coreProperties>
</file>